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68D64" w14:textId="77777777" w:rsidR="00BA4E49" w:rsidRPr="004A4255" w:rsidRDefault="00BA4E49" w:rsidP="00BA4E49">
      <w:pPr>
        <w:pStyle w:val="Heading2"/>
        <w:rPr>
          <w:rFonts w:ascii="Century Gothic" w:hAnsi="Century Gothic"/>
          <w:color w:val="852057"/>
        </w:rPr>
      </w:pPr>
      <w:bookmarkStart w:id="0" w:name="_Toc241417124"/>
      <w:r w:rsidRPr="004A4255">
        <w:rPr>
          <w:rFonts w:ascii="Century Gothic" w:hAnsi="Century Gothic"/>
          <w:color w:val="852057"/>
        </w:rPr>
        <w:t>Identity &amp; Access Worksheet</w:t>
      </w:r>
      <w:bookmarkEnd w:id="0"/>
    </w:p>
    <w:p w14:paraId="4F8B1A42" w14:textId="77777777" w:rsidR="00BA4E49" w:rsidRPr="004A4255" w:rsidRDefault="00BA4E49" w:rsidP="00BA4E49">
      <w:pPr>
        <w:rPr>
          <w:rStyle w:val="IntenseReference"/>
          <w:rFonts w:ascii="Century Gothic" w:hAnsi="Century Gothic"/>
          <w:color w:val="852057"/>
        </w:rPr>
      </w:pPr>
      <w:r w:rsidRPr="004A4255">
        <w:rPr>
          <w:rStyle w:val="IntenseReference"/>
          <w:rFonts w:ascii="Century Gothic" w:hAnsi="Century Gothic"/>
          <w:color w:val="852057"/>
        </w:rPr>
        <w:t>How Identity-Aware Is Your Environment?</w:t>
      </w:r>
    </w:p>
    <w:p w14:paraId="267B2328" w14:textId="77777777" w:rsidR="00BA4E49" w:rsidRPr="00BA4E49" w:rsidRDefault="00BA4E49" w:rsidP="00BA4E49">
      <w:pPr>
        <w:rPr>
          <w:rFonts w:ascii="Century Gothic" w:hAnsi="Century Gothic"/>
        </w:rPr>
      </w:pPr>
      <w:r w:rsidRPr="00BA4E49">
        <w:rPr>
          <w:rFonts w:ascii="Century Gothic" w:hAnsi="Century Gothic"/>
        </w:rPr>
        <w:t>A quick self-assessment of identity, physical access, network access, device trust, and lifecycle response.</w:t>
      </w:r>
    </w:p>
    <w:tbl>
      <w:tblPr>
        <w:tblStyle w:val="ListTable3-Accent1"/>
        <w:tblW w:w="5044" w:type="pct"/>
        <w:tbl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single" w:sz="8" w:space="0" w:color="156082" w:themeColor="accent1"/>
          <w:insideV w:val="single" w:sz="8" w:space="0" w:color="156082" w:themeColor="accent1"/>
        </w:tblBorders>
        <w:tblLook w:val="04A0" w:firstRow="1" w:lastRow="0" w:firstColumn="1" w:lastColumn="0" w:noHBand="0" w:noVBand="1"/>
      </w:tblPr>
      <w:tblGrid>
        <w:gridCol w:w="2716"/>
        <w:gridCol w:w="2719"/>
        <w:gridCol w:w="2719"/>
        <w:gridCol w:w="1642"/>
        <w:gridCol w:w="1079"/>
      </w:tblGrid>
      <w:tr w:rsidR="00384CFE" w:rsidRPr="00BA4E49" w14:paraId="5BD2806A" w14:textId="77777777" w:rsidTr="00384C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gridSpan w:val="5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shd w:val="clear" w:color="auto" w:fill="852057"/>
            <w:vAlign w:val="center"/>
          </w:tcPr>
          <w:p w14:paraId="5D006C74" w14:textId="329C3D8A" w:rsidR="00384CFE" w:rsidRPr="00BA4E49" w:rsidRDefault="007E2710">
            <w:pPr>
              <w:rPr>
                <w:rFonts w:ascii="Century Gothic" w:hAnsi="Century Gothic"/>
              </w:rPr>
            </w:pPr>
            <w:r w:rsidRPr="00CC4EC1">
              <w:rPr>
                <w:rFonts w:ascii="Century Gothic" w:hAnsi="Century Gothic"/>
                <w:color w:val="FFFFFF"/>
              </w:rPr>
              <w:t>Instructions:</w:t>
            </w:r>
            <w:r w:rsidRPr="00BA4E49">
              <w:rPr>
                <w:rFonts w:ascii="Century Gothic" w:hAnsi="Century Gothic"/>
              </w:rPr>
              <w:t xml:space="preserve"> Score each statement 0 – 2.</w:t>
            </w:r>
          </w:p>
          <w:p w14:paraId="744D7D72" w14:textId="516049B3" w:rsidR="00384CFE" w:rsidRPr="00BA4E49" w:rsidRDefault="007E2710">
            <w:pPr>
              <w:jc w:val="center"/>
              <w:rPr>
                <w:rFonts w:ascii="Century Gothic" w:hAnsi="Century Gothic"/>
              </w:rPr>
            </w:pPr>
            <w:r w:rsidRPr="00BA4E49">
              <w:rPr>
                <w:rFonts w:ascii="Century Gothic" w:hAnsi="Century Gothic"/>
              </w:rPr>
              <w:t>Scoring:   0 = No / Manual / Unknown    1 = Somewhat / Inconsistent    2 = Yes / Consistent / Automated</w:t>
            </w:r>
          </w:p>
        </w:tc>
      </w:tr>
      <w:tr w:rsidR="00384CFE" w:rsidRPr="00BA4E49" w14:paraId="3A136A2D" w14:textId="77777777" w:rsidTr="00384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shd w:val="clear" w:color="auto" w:fill="F6FBC7"/>
            <w:vAlign w:val="center"/>
          </w:tcPr>
          <w:p w14:paraId="3595420B" w14:textId="34660A79" w:rsidR="00384CFE" w:rsidRPr="00BA4E49" w:rsidRDefault="007E2710">
            <w:pPr>
              <w:rPr>
                <w:rFonts w:ascii="Century Gothic" w:hAnsi="Century Gothic"/>
                <w:color w:val="FFFFFF" w:themeColor="background1"/>
              </w:rPr>
            </w:pPr>
            <w:r w:rsidRPr="00BA4E49">
              <w:rPr>
                <w:rFonts w:ascii="Century Gothic" w:hAnsi="Century Gothic"/>
              </w:rPr>
              <w:t xml:space="preserve">For items marked “reverse,” </w:t>
            </w:r>
            <w:r w:rsidRPr="00CC4EC1">
              <w:rPr>
                <w:rFonts w:ascii="Century Gothic" w:hAnsi="Century Gothic"/>
                <w:b w:val="0"/>
                <w:bCs w:val="0"/>
              </w:rPr>
              <w:t>a higher number means the risk is lower (2 = no, 0 = yes).</w:t>
            </w:r>
          </w:p>
        </w:tc>
      </w:tr>
      <w:tr w:rsidR="00384CFE" w:rsidRPr="00BA4E49" w14:paraId="71D25266" w14:textId="77777777" w:rsidTr="00384CFE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4" w:type="pct"/>
            <w:gridSpan w:val="4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shd w:val="clear" w:color="auto" w:fill="F1C7DE"/>
            <w:vAlign w:val="center"/>
            <w:hideMark/>
          </w:tcPr>
          <w:p w14:paraId="15DD1372" w14:textId="17A302E6" w:rsidR="00384CFE" w:rsidRPr="00BA4E49" w:rsidRDefault="007E2710">
            <w:pPr>
              <w:rPr>
                <w:rFonts w:ascii="Century Gothic" w:hAnsi="Century Gothic"/>
              </w:rPr>
            </w:pPr>
            <w:r w:rsidRPr="00BA4E49">
              <w:rPr>
                <w:rFonts w:ascii="Century Gothic" w:hAnsi="Century Gothic"/>
              </w:rPr>
              <w:t>IDENTITY</w:t>
            </w:r>
          </w:p>
        </w:tc>
        <w:tc>
          <w:tcPr>
            <w:tcW w:w="496" w:type="pct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shd w:val="clear" w:color="auto" w:fill="F1C7DE"/>
            <w:vAlign w:val="center"/>
          </w:tcPr>
          <w:p w14:paraId="5D3FC0BF" w14:textId="630CB3FA" w:rsidR="00384CFE" w:rsidRPr="00BA4E49" w:rsidRDefault="007E27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</w:rPr>
            </w:pPr>
            <w:r w:rsidRPr="00BA4E49">
              <w:rPr>
                <w:rFonts w:ascii="Century Gothic" w:hAnsi="Century Gothic"/>
                <w:b/>
                <w:bCs/>
              </w:rPr>
              <w:t>SCORE</w:t>
            </w:r>
          </w:p>
        </w:tc>
      </w:tr>
      <w:tr w:rsidR="00384CFE" w:rsidRPr="00BA4E49" w14:paraId="02FAAD9C" w14:textId="77777777" w:rsidTr="00384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4" w:type="pct"/>
            <w:gridSpan w:val="4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  <w:hideMark/>
          </w:tcPr>
          <w:p w14:paraId="2CB00C4A" w14:textId="0261DD6F" w:rsidR="00384CFE" w:rsidRPr="00CC4EC1" w:rsidRDefault="007E2710">
            <w:pPr>
              <w:rPr>
                <w:rFonts w:ascii="Century Gothic" w:hAnsi="Century Gothic"/>
                <w:b w:val="0"/>
                <w:bCs w:val="0"/>
              </w:rPr>
            </w:pPr>
            <w:r w:rsidRPr="00CC4EC1">
              <w:rPr>
                <w:rFonts w:ascii="Century Gothic" w:hAnsi="Century Gothic"/>
                <w:b w:val="0"/>
                <w:bCs w:val="0"/>
              </w:rPr>
              <w:t>Can you quickly identify who is connected to your network—not just the IP or MAC address?</w:t>
            </w:r>
          </w:p>
        </w:tc>
        <w:tc>
          <w:tcPr>
            <w:tcW w:w="496" w:type="pct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  <w:hideMark/>
          </w:tcPr>
          <w:p w14:paraId="78D448D3" w14:textId="3E106216" w:rsidR="00384CFE" w:rsidRPr="00BA4E49" w:rsidRDefault="00384C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384CFE" w:rsidRPr="00BA4E49" w14:paraId="00068C55" w14:textId="77777777" w:rsidTr="00384CFE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4" w:type="pct"/>
            <w:gridSpan w:val="4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  <w:hideMark/>
          </w:tcPr>
          <w:p w14:paraId="65E2DCF6" w14:textId="76871D0A" w:rsidR="00384CFE" w:rsidRPr="00CC4EC1" w:rsidRDefault="007E2710">
            <w:pPr>
              <w:rPr>
                <w:rFonts w:ascii="Century Gothic" w:hAnsi="Century Gothic"/>
                <w:b w:val="0"/>
                <w:bCs w:val="0"/>
              </w:rPr>
            </w:pPr>
            <w:r w:rsidRPr="00CC4EC1">
              <w:rPr>
                <w:rFonts w:ascii="Century Gothic" w:hAnsi="Century Gothic"/>
                <w:b w:val="0"/>
                <w:bCs w:val="0"/>
              </w:rPr>
              <w:t>Does employee access automatically reflect role, department, or group membership?</w:t>
            </w:r>
          </w:p>
        </w:tc>
        <w:tc>
          <w:tcPr>
            <w:tcW w:w="496" w:type="pct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</w:tcPr>
          <w:p w14:paraId="4B43B86A" w14:textId="2877A26A" w:rsidR="00384CFE" w:rsidRPr="00BA4E49" w:rsidRDefault="00384C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384CFE" w:rsidRPr="00BA4E49" w14:paraId="0AA9314D" w14:textId="77777777" w:rsidTr="00384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4" w:type="pct"/>
            <w:gridSpan w:val="4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  <w:hideMark/>
          </w:tcPr>
          <w:p w14:paraId="164259D8" w14:textId="184FC74E" w:rsidR="00384CFE" w:rsidRPr="00CC4EC1" w:rsidRDefault="007E2710">
            <w:pPr>
              <w:rPr>
                <w:rFonts w:ascii="Century Gothic" w:hAnsi="Century Gothic"/>
                <w:b w:val="0"/>
                <w:bCs w:val="0"/>
              </w:rPr>
            </w:pPr>
            <w:r w:rsidRPr="00CC4EC1">
              <w:rPr>
                <w:rFonts w:ascii="Century Gothic" w:hAnsi="Century Gothic"/>
                <w:b w:val="0"/>
                <w:bCs w:val="0"/>
              </w:rPr>
              <w:t>Can the same identity source influence access across multiple systems or environments?</w:t>
            </w:r>
          </w:p>
        </w:tc>
        <w:tc>
          <w:tcPr>
            <w:tcW w:w="496" w:type="pct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</w:tcPr>
          <w:p w14:paraId="0A7D7975" w14:textId="541691DE" w:rsidR="00384CFE" w:rsidRPr="00BA4E49" w:rsidRDefault="00384C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384CFE" w:rsidRPr="00BA4E49" w14:paraId="64C592FB" w14:textId="77777777" w:rsidTr="00384CFE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shd w:val="clear" w:color="auto" w:fill="F1C7DE"/>
            <w:vAlign w:val="center"/>
            <w:hideMark/>
          </w:tcPr>
          <w:p w14:paraId="17D5164F" w14:textId="08C29BC7" w:rsidR="00384CFE" w:rsidRPr="00CC4EC1" w:rsidRDefault="007E2710">
            <w:pPr>
              <w:rPr>
                <w:rFonts w:ascii="Century Gothic" w:hAnsi="Century Gothic"/>
              </w:rPr>
            </w:pPr>
            <w:r w:rsidRPr="00CC4EC1">
              <w:rPr>
                <w:rFonts w:ascii="Century Gothic" w:hAnsi="Century Gothic"/>
              </w:rPr>
              <w:t>PHYSICAL ACCESS</w:t>
            </w:r>
          </w:p>
        </w:tc>
      </w:tr>
      <w:tr w:rsidR="00384CFE" w:rsidRPr="00BA4E49" w14:paraId="754285C2" w14:textId="77777777" w:rsidTr="00384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4" w:type="pct"/>
            <w:gridSpan w:val="4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  <w:hideMark/>
          </w:tcPr>
          <w:p w14:paraId="0AA49D5E" w14:textId="1ABAA266" w:rsidR="00384CFE" w:rsidRPr="00CC4EC1" w:rsidRDefault="007E2710">
            <w:pPr>
              <w:rPr>
                <w:rFonts w:ascii="Century Gothic" w:hAnsi="Century Gothic"/>
                <w:b w:val="0"/>
                <w:bCs w:val="0"/>
              </w:rPr>
            </w:pPr>
            <w:r w:rsidRPr="00CC4EC1">
              <w:rPr>
                <w:rFonts w:ascii="Century Gothic" w:hAnsi="Century Gothic"/>
                <w:b w:val="0"/>
                <w:bCs w:val="0"/>
              </w:rPr>
              <w:t>Do badge, card, mobile, or physical-access credentials tie back to a known employee identity?</w:t>
            </w:r>
          </w:p>
        </w:tc>
        <w:tc>
          <w:tcPr>
            <w:tcW w:w="496" w:type="pct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</w:tcPr>
          <w:p w14:paraId="6835DBEA" w14:textId="280EC6C5" w:rsidR="00384CFE" w:rsidRPr="00BA4E49" w:rsidRDefault="00384C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384CFE" w:rsidRPr="00BA4E49" w14:paraId="35EED4F3" w14:textId="77777777" w:rsidTr="00384CFE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4" w:type="pct"/>
            <w:gridSpan w:val="4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  <w:hideMark/>
          </w:tcPr>
          <w:p w14:paraId="141256F2" w14:textId="7583DFCB" w:rsidR="00384CFE" w:rsidRPr="00CC4EC1" w:rsidRDefault="007E2710">
            <w:pPr>
              <w:rPr>
                <w:rFonts w:ascii="Century Gothic" w:hAnsi="Century Gothic"/>
                <w:b w:val="0"/>
                <w:bCs w:val="0"/>
              </w:rPr>
            </w:pPr>
            <w:r w:rsidRPr="00CC4EC1">
              <w:rPr>
                <w:rFonts w:ascii="Century Gothic" w:hAnsi="Century Gothic"/>
                <w:b w:val="0"/>
                <w:bCs w:val="0"/>
              </w:rPr>
              <w:t>Can physical access be changed or removed quickly when someone changes roles or leaves?</w:t>
            </w:r>
          </w:p>
        </w:tc>
        <w:tc>
          <w:tcPr>
            <w:tcW w:w="496" w:type="pct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</w:tcPr>
          <w:p w14:paraId="1E9E31F2" w14:textId="60AD0383" w:rsidR="00384CFE" w:rsidRPr="00BA4E49" w:rsidRDefault="00384C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384CFE" w:rsidRPr="00BA4E49" w14:paraId="54926E5D" w14:textId="77777777" w:rsidTr="00384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4" w:type="pct"/>
            <w:gridSpan w:val="4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  <w:hideMark/>
          </w:tcPr>
          <w:p w14:paraId="266C456C" w14:textId="072549AE" w:rsidR="00384CFE" w:rsidRPr="00CC4EC1" w:rsidRDefault="007E2710">
            <w:pPr>
              <w:rPr>
                <w:rFonts w:ascii="Century Gothic" w:hAnsi="Century Gothic"/>
                <w:b w:val="0"/>
                <w:bCs w:val="0"/>
              </w:rPr>
            </w:pPr>
            <w:r w:rsidRPr="00CC4EC1">
              <w:rPr>
                <w:rFonts w:ascii="Century Gothic" w:hAnsi="Century Gothic"/>
                <w:b w:val="0"/>
                <w:bCs w:val="0"/>
              </w:rPr>
              <w:t>Would you know if a disabled or terminated user credential was still being used?</w:t>
            </w:r>
          </w:p>
        </w:tc>
        <w:tc>
          <w:tcPr>
            <w:tcW w:w="496" w:type="pct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</w:tcPr>
          <w:p w14:paraId="22AFFD3A" w14:textId="6013058E" w:rsidR="00384CFE" w:rsidRPr="00BA4E49" w:rsidRDefault="00384C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384CFE" w:rsidRPr="00BA4E49" w14:paraId="03E0F7E9" w14:textId="77777777" w:rsidTr="00384CFE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shd w:val="clear" w:color="auto" w:fill="F1C7DE"/>
            <w:vAlign w:val="center"/>
            <w:hideMark/>
          </w:tcPr>
          <w:p w14:paraId="10A0CCE4" w14:textId="33DB1795" w:rsidR="00384CFE" w:rsidRPr="00CC4EC1" w:rsidRDefault="007E2710">
            <w:pPr>
              <w:rPr>
                <w:rFonts w:ascii="Century Gothic" w:hAnsi="Century Gothic"/>
              </w:rPr>
            </w:pPr>
            <w:r w:rsidRPr="00CC4EC1">
              <w:rPr>
                <w:rFonts w:ascii="Century Gothic" w:hAnsi="Century Gothic"/>
              </w:rPr>
              <w:t>NETWORK ACCESS</w:t>
            </w:r>
          </w:p>
        </w:tc>
      </w:tr>
      <w:tr w:rsidR="00384CFE" w:rsidRPr="00BA4E49" w14:paraId="39DF08A3" w14:textId="77777777" w:rsidTr="00384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4" w:type="pct"/>
            <w:gridSpan w:val="4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  <w:hideMark/>
          </w:tcPr>
          <w:p w14:paraId="68935825" w14:textId="34EFBFD3" w:rsidR="00384CFE" w:rsidRPr="00CC4EC1" w:rsidRDefault="007E2710">
            <w:pPr>
              <w:rPr>
                <w:rFonts w:ascii="Century Gothic" w:hAnsi="Century Gothic"/>
                <w:b w:val="0"/>
                <w:bCs w:val="0"/>
              </w:rPr>
            </w:pPr>
            <w:r w:rsidRPr="00CC4EC1">
              <w:rPr>
                <w:rFonts w:ascii="Century Gothic" w:hAnsi="Century Gothic"/>
                <w:b w:val="0"/>
                <w:bCs w:val="0"/>
              </w:rPr>
              <w:t>Does network access change based on user, device, location, role, or risk?</w:t>
            </w:r>
          </w:p>
        </w:tc>
        <w:tc>
          <w:tcPr>
            <w:tcW w:w="496" w:type="pct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</w:tcPr>
          <w:p w14:paraId="77A96D9D" w14:textId="14839D27" w:rsidR="00384CFE" w:rsidRPr="00BA4E49" w:rsidRDefault="00384C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384CFE" w:rsidRPr="00BA4E49" w14:paraId="2818D4EC" w14:textId="77777777" w:rsidTr="00384CFE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4" w:type="pct"/>
            <w:gridSpan w:val="4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  <w:hideMark/>
          </w:tcPr>
          <w:p w14:paraId="3C5B1E92" w14:textId="3CBC7864" w:rsidR="00384CFE" w:rsidRPr="00CC4EC1" w:rsidRDefault="007E2710">
            <w:pPr>
              <w:rPr>
                <w:rFonts w:ascii="Century Gothic" w:hAnsi="Century Gothic"/>
                <w:b w:val="0"/>
                <w:bCs w:val="0"/>
              </w:rPr>
            </w:pPr>
            <w:r w:rsidRPr="00CC4EC1">
              <w:rPr>
                <w:rFonts w:ascii="Century Gothic" w:hAnsi="Century Gothic"/>
                <w:b w:val="0"/>
                <w:bCs w:val="0"/>
              </w:rPr>
              <w:t>Are employees, guests, contractors, IoT, and unmanaged devices handled differently?</w:t>
            </w:r>
          </w:p>
        </w:tc>
        <w:tc>
          <w:tcPr>
            <w:tcW w:w="496" w:type="pct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</w:tcPr>
          <w:p w14:paraId="0EB09A36" w14:textId="1A063F88" w:rsidR="00384CFE" w:rsidRPr="00BA4E49" w:rsidRDefault="00384C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384CFE" w:rsidRPr="00BA4E49" w14:paraId="05F74D8D" w14:textId="77777777" w:rsidTr="00384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4" w:type="pct"/>
            <w:gridSpan w:val="4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  <w:hideMark/>
          </w:tcPr>
          <w:p w14:paraId="5BAD2A43" w14:textId="259FEA60" w:rsidR="00384CFE" w:rsidRPr="00CC4EC1" w:rsidRDefault="007E2710">
            <w:pPr>
              <w:rPr>
                <w:rFonts w:ascii="Century Gothic" w:hAnsi="Century Gothic"/>
                <w:b w:val="0"/>
                <w:bCs w:val="0"/>
              </w:rPr>
            </w:pPr>
            <w:r w:rsidRPr="00CC4EC1">
              <w:rPr>
                <w:rFonts w:ascii="Century Gothic" w:hAnsi="Century Gothic"/>
                <w:b w:val="0"/>
                <w:bCs w:val="0"/>
              </w:rPr>
              <w:t>If an employee moves floors, buildings, switch ports, or wireless networks, does the right access follow them automatically?</w:t>
            </w:r>
          </w:p>
        </w:tc>
        <w:tc>
          <w:tcPr>
            <w:tcW w:w="496" w:type="pct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</w:tcPr>
          <w:p w14:paraId="1D3B45F3" w14:textId="3716521D" w:rsidR="00384CFE" w:rsidRPr="00BA4E49" w:rsidRDefault="00384C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384CFE" w:rsidRPr="00BA4E49" w14:paraId="3477C079" w14:textId="77777777" w:rsidTr="00384CFE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shd w:val="clear" w:color="auto" w:fill="F1C7DE"/>
            <w:vAlign w:val="center"/>
            <w:hideMark/>
          </w:tcPr>
          <w:p w14:paraId="7B66DEA1" w14:textId="43D7E0F7" w:rsidR="00384CFE" w:rsidRPr="00CC4EC1" w:rsidRDefault="007E2710">
            <w:pPr>
              <w:rPr>
                <w:rFonts w:ascii="Century Gothic" w:hAnsi="Century Gothic"/>
              </w:rPr>
            </w:pPr>
            <w:r w:rsidRPr="00CC4EC1">
              <w:rPr>
                <w:rFonts w:ascii="Century Gothic" w:hAnsi="Century Gothic"/>
              </w:rPr>
              <w:t>DEVICE TRUST</w:t>
            </w:r>
          </w:p>
        </w:tc>
      </w:tr>
      <w:tr w:rsidR="00384CFE" w:rsidRPr="00BA4E49" w14:paraId="6DE36460" w14:textId="77777777" w:rsidTr="00384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4" w:type="pct"/>
            <w:gridSpan w:val="4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  <w:hideMark/>
          </w:tcPr>
          <w:p w14:paraId="711FB0B4" w14:textId="13B85343" w:rsidR="00384CFE" w:rsidRPr="00CC4EC1" w:rsidRDefault="007E2710">
            <w:pPr>
              <w:rPr>
                <w:rFonts w:ascii="Century Gothic" w:hAnsi="Century Gothic"/>
                <w:b w:val="0"/>
                <w:bCs w:val="0"/>
              </w:rPr>
            </w:pPr>
            <w:r w:rsidRPr="00CC4EC1">
              <w:rPr>
                <w:rFonts w:ascii="Century Gothic" w:hAnsi="Century Gothic"/>
                <w:b w:val="0"/>
                <w:bCs w:val="0"/>
              </w:rPr>
              <w:t>Are corporate-managed devices identified differently from personal or unknown devices?</w:t>
            </w:r>
          </w:p>
        </w:tc>
        <w:tc>
          <w:tcPr>
            <w:tcW w:w="496" w:type="pct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</w:tcPr>
          <w:p w14:paraId="67CAE5EB" w14:textId="51056E26" w:rsidR="00384CFE" w:rsidRPr="00BA4E49" w:rsidRDefault="00384C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384CFE" w:rsidRPr="00BA4E49" w14:paraId="01CE52DD" w14:textId="77777777" w:rsidTr="00384CFE">
        <w:trPr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4" w:type="pct"/>
            <w:gridSpan w:val="4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  <w:hideMark/>
          </w:tcPr>
          <w:p w14:paraId="478EA851" w14:textId="242F7212" w:rsidR="00384CFE" w:rsidRPr="00CC4EC1" w:rsidRDefault="007E2710">
            <w:pPr>
              <w:rPr>
                <w:rFonts w:ascii="Century Gothic" w:hAnsi="Century Gothic"/>
                <w:b w:val="0"/>
                <w:bCs w:val="0"/>
              </w:rPr>
            </w:pPr>
            <w:r w:rsidRPr="00CC4EC1">
              <w:rPr>
                <w:rFonts w:ascii="Century Gothic" w:hAnsi="Century Gothic"/>
                <w:b w:val="0"/>
                <w:bCs w:val="0"/>
              </w:rPr>
              <w:t>Do you use certificates, device posture, MDM/UEM, NAC, or another trust signal when granting access?</w:t>
            </w:r>
          </w:p>
        </w:tc>
        <w:tc>
          <w:tcPr>
            <w:tcW w:w="496" w:type="pct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</w:tcPr>
          <w:p w14:paraId="46DC0590" w14:textId="5CD84CCA" w:rsidR="00384CFE" w:rsidRPr="00BA4E49" w:rsidRDefault="00384C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384CFE" w:rsidRPr="00BA4E49" w14:paraId="45166BB1" w14:textId="77777777" w:rsidTr="00384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4" w:type="pct"/>
            <w:gridSpan w:val="4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shd w:val="clear" w:color="auto" w:fill="F6FBC7"/>
            <w:vAlign w:val="center"/>
            <w:hideMark/>
          </w:tcPr>
          <w:p w14:paraId="634D8AD3" w14:textId="24AE3229" w:rsidR="00384CFE" w:rsidRPr="00CC4EC1" w:rsidRDefault="007E2710">
            <w:pPr>
              <w:rPr>
                <w:rFonts w:ascii="Century Gothic" w:hAnsi="Century Gothic"/>
                <w:b w:val="0"/>
                <w:bCs w:val="0"/>
              </w:rPr>
            </w:pPr>
            <w:r w:rsidRPr="00CC4EC1">
              <w:rPr>
                <w:rFonts w:ascii="Century Gothic" w:hAnsi="Century Gothic"/>
                <w:b w:val="0"/>
                <w:bCs w:val="0"/>
              </w:rPr>
              <w:t>Could one stolen credential alone provide broad access across your environment? [REVERSE]</w:t>
            </w:r>
          </w:p>
        </w:tc>
        <w:tc>
          <w:tcPr>
            <w:tcW w:w="496" w:type="pct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shd w:val="clear" w:color="auto" w:fill="F6FBC7"/>
            <w:vAlign w:val="center"/>
          </w:tcPr>
          <w:p w14:paraId="30D3B6BE" w14:textId="4B6236B1" w:rsidR="00384CFE" w:rsidRPr="00BA4E49" w:rsidRDefault="00384C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384CFE" w:rsidRPr="00BA4E49" w14:paraId="72AEC8EF" w14:textId="77777777" w:rsidTr="00384CFE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shd w:val="clear" w:color="auto" w:fill="F1C7DE"/>
            <w:vAlign w:val="center"/>
            <w:hideMark/>
          </w:tcPr>
          <w:p w14:paraId="082E48E2" w14:textId="18B06FC2" w:rsidR="00384CFE" w:rsidRPr="00CC4EC1" w:rsidRDefault="007E2710">
            <w:pPr>
              <w:rPr>
                <w:rFonts w:ascii="Century Gothic" w:hAnsi="Century Gothic"/>
              </w:rPr>
            </w:pPr>
            <w:r w:rsidRPr="00CC4EC1">
              <w:rPr>
                <w:rFonts w:ascii="Century Gothic" w:hAnsi="Century Gothic"/>
              </w:rPr>
              <w:t>LIFECYCLE &amp; RESPONSE</w:t>
            </w:r>
          </w:p>
        </w:tc>
      </w:tr>
      <w:tr w:rsidR="00384CFE" w:rsidRPr="00BA4E49" w14:paraId="1DAD94EE" w14:textId="77777777" w:rsidTr="00384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4" w:type="pct"/>
            <w:gridSpan w:val="4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  <w:hideMark/>
          </w:tcPr>
          <w:p w14:paraId="365F79ED" w14:textId="4753C875" w:rsidR="00384CFE" w:rsidRPr="00CC4EC1" w:rsidRDefault="007E2710">
            <w:pPr>
              <w:rPr>
                <w:rFonts w:ascii="Century Gothic" w:hAnsi="Century Gothic"/>
                <w:b w:val="0"/>
                <w:bCs w:val="0"/>
              </w:rPr>
            </w:pPr>
            <w:r w:rsidRPr="00CC4EC1">
              <w:rPr>
                <w:rFonts w:ascii="Century Gothic" w:hAnsi="Century Gothic"/>
                <w:b w:val="0"/>
                <w:bCs w:val="0"/>
              </w:rPr>
              <w:t>Do you have a defined process for onboarding, role changes, contractors, and offboarding?</w:t>
            </w:r>
          </w:p>
        </w:tc>
        <w:tc>
          <w:tcPr>
            <w:tcW w:w="496" w:type="pct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</w:tcPr>
          <w:p w14:paraId="07D551BE" w14:textId="6733CBA9" w:rsidR="00384CFE" w:rsidRPr="00BA4E49" w:rsidRDefault="00384C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384CFE" w:rsidRPr="00BA4E49" w14:paraId="45CE1EBB" w14:textId="77777777" w:rsidTr="00384CFE">
        <w:trPr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4" w:type="pct"/>
            <w:gridSpan w:val="4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  <w:hideMark/>
          </w:tcPr>
          <w:p w14:paraId="27373D10" w14:textId="366BBAD4" w:rsidR="00384CFE" w:rsidRPr="00CC4EC1" w:rsidRDefault="007E2710">
            <w:pPr>
              <w:rPr>
                <w:rFonts w:ascii="Century Gothic" w:hAnsi="Century Gothic"/>
                <w:b w:val="0"/>
                <w:bCs w:val="0"/>
              </w:rPr>
            </w:pPr>
            <w:r w:rsidRPr="00CC4EC1">
              <w:rPr>
                <w:rFonts w:ascii="Century Gothic" w:hAnsi="Century Gothic"/>
                <w:b w:val="0"/>
                <w:bCs w:val="0"/>
              </w:rPr>
              <w:t>Can temporary access expire automatically instead of relying on someone to remember to remove it?</w:t>
            </w:r>
          </w:p>
        </w:tc>
        <w:tc>
          <w:tcPr>
            <w:tcW w:w="496" w:type="pct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</w:tcPr>
          <w:p w14:paraId="0D2E570C" w14:textId="16E1DC94" w:rsidR="00384CFE" w:rsidRPr="00BA4E49" w:rsidRDefault="00384C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384CFE" w:rsidRPr="00BA4E49" w14:paraId="0A0D3C54" w14:textId="77777777" w:rsidTr="00384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4" w:type="pct"/>
            <w:gridSpan w:val="4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shd w:val="clear" w:color="auto" w:fill="F6FBC7"/>
            <w:vAlign w:val="center"/>
            <w:hideMark/>
          </w:tcPr>
          <w:p w14:paraId="0F7DCEB1" w14:textId="515D8DE8" w:rsidR="00384CFE" w:rsidRPr="00CC4EC1" w:rsidRDefault="007E2710">
            <w:pPr>
              <w:rPr>
                <w:rFonts w:ascii="Century Gothic" w:hAnsi="Century Gothic"/>
                <w:b w:val="0"/>
                <w:bCs w:val="0"/>
              </w:rPr>
            </w:pPr>
            <w:r w:rsidRPr="00CC4EC1">
              <w:rPr>
                <w:rFonts w:ascii="Century Gothic" w:hAnsi="Century Gothic"/>
                <w:b w:val="0"/>
                <w:bCs w:val="0"/>
              </w:rPr>
              <w:t>Do shared passwords, shared credentials, or manual exceptions still play a major role? [REVERSE]</w:t>
            </w:r>
          </w:p>
        </w:tc>
        <w:tc>
          <w:tcPr>
            <w:tcW w:w="496" w:type="pct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shd w:val="clear" w:color="auto" w:fill="F6FBC7"/>
            <w:vAlign w:val="center"/>
          </w:tcPr>
          <w:p w14:paraId="686F1F36" w14:textId="4A245091" w:rsidR="00384CFE" w:rsidRPr="00BA4E49" w:rsidRDefault="00384C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384CFE" w:rsidRPr="00BA4E49" w14:paraId="21198C42" w14:textId="77777777" w:rsidTr="00384CFE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</w:tcPr>
          <w:p w14:paraId="38D01099" w14:textId="6A46B53A" w:rsidR="00384CFE" w:rsidRPr="00BA4E49" w:rsidRDefault="00384CFE">
            <w:pPr>
              <w:rPr>
                <w:rFonts w:ascii="Century Gothic" w:hAnsi="Century Gothic"/>
              </w:rPr>
            </w:pPr>
          </w:p>
        </w:tc>
      </w:tr>
      <w:tr w:rsidR="00384CFE" w:rsidRPr="00BA4E49" w14:paraId="7EFCEB4D" w14:textId="77777777" w:rsidTr="00384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top w:val="single" w:sz="8" w:space="0" w:color="852057"/>
              <w:left w:val="single" w:sz="8" w:space="0" w:color="852057"/>
              <w:bottom w:val="single" w:sz="8" w:space="0" w:color="852057"/>
              <w:right w:val="single" w:sz="8" w:space="0" w:color="852057"/>
            </w:tcBorders>
            <w:vAlign w:val="center"/>
          </w:tcPr>
          <w:p w14:paraId="6C268F2C" w14:textId="3C009905" w:rsidR="00384CFE" w:rsidRPr="00CC4EC1" w:rsidRDefault="007E2710">
            <w:pPr>
              <w:jc w:val="center"/>
              <w:rPr>
                <w:rFonts w:ascii="Century Gothic" w:hAnsi="Century Gothic"/>
                <w:color w:val="852057"/>
              </w:rPr>
            </w:pPr>
            <w:r w:rsidRPr="00CC4EC1">
              <w:rPr>
                <w:rFonts w:ascii="Century Gothic" w:hAnsi="Century Gothic"/>
                <w:color w:val="852057"/>
              </w:rPr>
              <w:t>YOUR SCORECARD</w:t>
            </w:r>
          </w:p>
          <w:p w14:paraId="1E4F8AF7" w14:textId="266249EA" w:rsidR="00384CFE" w:rsidRPr="00BA4E49" w:rsidRDefault="00384CFE">
            <w:pPr>
              <w:jc w:val="center"/>
              <w:rPr>
                <w:rFonts w:ascii="Century Gothic" w:hAnsi="Century Gothic"/>
              </w:rPr>
            </w:pPr>
          </w:p>
          <w:p w14:paraId="6C92E27F" w14:textId="59E1CAEB" w:rsidR="00384CFE" w:rsidRPr="00BA4E49" w:rsidRDefault="007E2710">
            <w:pPr>
              <w:jc w:val="center"/>
              <w:rPr>
                <w:rFonts w:ascii="Century Gothic" w:hAnsi="Century Gothic"/>
              </w:rPr>
            </w:pPr>
            <w:r w:rsidRPr="00BA4E49">
              <w:rPr>
                <w:rFonts w:ascii="Century Gothic" w:hAnsi="Century Gothic"/>
              </w:rPr>
              <w:t>Identity ____ / 6    Physical ____ / 6    Network ____ / 6    Device ____ / 6    Lifecycle ____ / 6</w:t>
            </w:r>
          </w:p>
          <w:p w14:paraId="5A0807E3" w14:textId="1C5A63AD" w:rsidR="00384CFE" w:rsidRPr="00BA4E49" w:rsidRDefault="00384CFE">
            <w:pPr>
              <w:rPr>
                <w:rFonts w:ascii="Century Gothic" w:hAnsi="Century Gothic"/>
              </w:rPr>
            </w:pPr>
          </w:p>
          <w:p w14:paraId="01238315" w14:textId="3C615616" w:rsidR="00384CFE" w:rsidRPr="00BA4E49" w:rsidRDefault="007E2710">
            <w:pPr>
              <w:jc w:val="center"/>
              <w:rPr>
                <w:rFonts w:ascii="Century Gothic" w:hAnsi="Century Gothic"/>
              </w:rPr>
            </w:pPr>
            <w:r w:rsidRPr="00BA4E49">
              <w:rPr>
                <w:rFonts w:ascii="Century Gothic" w:hAnsi="Century Gothic"/>
              </w:rPr>
              <w:t>TOTAL: ____ / 30</w:t>
            </w:r>
          </w:p>
          <w:p w14:paraId="4A687A85" w14:textId="46611DCF" w:rsidR="00384CFE" w:rsidRPr="00BA4E49" w:rsidRDefault="00384CFE">
            <w:pPr>
              <w:rPr>
                <w:rFonts w:ascii="Century Gothic" w:hAnsi="Century Gothic"/>
              </w:rPr>
            </w:pPr>
          </w:p>
          <w:p w14:paraId="25311B82" w14:textId="7ABE09D6" w:rsidR="00384CFE" w:rsidRPr="00BA4E49" w:rsidRDefault="007E2710">
            <w:pPr>
              <w:jc w:val="center"/>
              <w:rPr>
                <w:rFonts w:ascii="Century Gothic" w:hAnsi="Century Gothic"/>
              </w:rPr>
            </w:pPr>
            <w:r w:rsidRPr="00BA4E49">
              <w:rPr>
                <w:rFonts w:ascii="Century Gothic" w:hAnsi="Century Gothic"/>
              </w:rPr>
              <w:t>Use the total as a conversation starter—not a compliance grade.</w:t>
            </w:r>
          </w:p>
          <w:p w14:paraId="67F90B56" w14:textId="148BCD78" w:rsidR="00384CFE" w:rsidRPr="00BA4E49" w:rsidRDefault="007E2710">
            <w:pPr>
              <w:jc w:val="center"/>
              <w:rPr>
                <w:rFonts w:ascii="Century Gothic" w:hAnsi="Century Gothic"/>
              </w:rPr>
            </w:pPr>
            <w:r w:rsidRPr="00BA4E49">
              <w:rPr>
                <w:rFonts w:ascii="Century Gothic" w:hAnsi="Century Gothic"/>
              </w:rPr>
              <w:t>The category scores matter more than the number.</w:t>
            </w:r>
          </w:p>
          <w:p w14:paraId="5834DC86" w14:textId="4EB9474C" w:rsidR="00384CFE" w:rsidRPr="00BA4E49" w:rsidRDefault="00384CFE">
            <w:pPr>
              <w:rPr>
                <w:rFonts w:ascii="Century Gothic" w:hAnsi="Century Gothic"/>
              </w:rPr>
            </w:pPr>
          </w:p>
        </w:tc>
      </w:tr>
      <w:tr w:rsidR="00384CFE" w:rsidRPr="00BA4E49" w14:paraId="67B99635" w14:textId="77777777" w:rsidTr="00384CFE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pct"/>
            <w:tcBorders>
              <w:top w:val="single" w:sz="8" w:space="0" w:color="852057"/>
              <w:left w:val="single" w:sz="8" w:space="0" w:color="852057"/>
              <w:bottom w:val="single" w:sz="8" w:space="0" w:color="852057"/>
            </w:tcBorders>
            <w:vAlign w:val="center"/>
          </w:tcPr>
          <w:p w14:paraId="47DBD505" w14:textId="41D525BE" w:rsidR="00384CFE" w:rsidRPr="00CC4EC1" w:rsidRDefault="007E2710">
            <w:pPr>
              <w:jc w:val="center"/>
              <w:rPr>
                <w:rFonts w:ascii="Century Gothic" w:hAnsi="Century Gothic"/>
                <w:color w:val="852057"/>
              </w:rPr>
            </w:pPr>
            <w:r w:rsidRPr="00CC4EC1">
              <w:rPr>
                <w:rFonts w:ascii="Century Gothic" w:hAnsi="Century Gothic"/>
                <w:color w:val="852057"/>
              </w:rPr>
              <w:t>24–30</w:t>
            </w:r>
          </w:p>
          <w:p w14:paraId="5787F7F5" w14:textId="3DB68C56" w:rsidR="00384CFE" w:rsidRPr="00BA4E49" w:rsidRDefault="007E2710">
            <w:pPr>
              <w:jc w:val="center"/>
              <w:rPr>
                <w:rFonts w:ascii="Century Gothic" w:hAnsi="Century Gothic"/>
              </w:rPr>
            </w:pPr>
            <w:r w:rsidRPr="00BA4E49">
              <w:rPr>
                <w:rFonts w:ascii="Century Gothic" w:hAnsi="Century Gothic"/>
              </w:rPr>
              <w:t>Identity Driven</w:t>
            </w:r>
          </w:p>
          <w:p w14:paraId="1640555D" w14:textId="70D48712" w:rsidR="00384CFE" w:rsidRPr="00BA4E49" w:rsidRDefault="00384CFE">
            <w:pPr>
              <w:jc w:val="center"/>
              <w:rPr>
                <w:rFonts w:ascii="Century Gothic" w:hAnsi="Century Gothic"/>
                <w:color w:val="156082" w:themeColor="accent1"/>
              </w:rPr>
            </w:pPr>
          </w:p>
        </w:tc>
        <w:tc>
          <w:tcPr>
            <w:tcW w:w="1250" w:type="pct"/>
            <w:tcBorders>
              <w:top w:val="single" w:sz="8" w:space="0" w:color="852057"/>
              <w:left w:val="nil"/>
              <w:bottom w:val="single" w:sz="8" w:space="0" w:color="852057"/>
              <w:right w:val="nil"/>
            </w:tcBorders>
            <w:shd w:val="clear" w:color="auto" w:fill="FFFFFF" w:themeFill="background1"/>
            <w:vAlign w:val="center"/>
          </w:tcPr>
          <w:p w14:paraId="3D177EB7" w14:textId="3D525634" w:rsidR="00384CFE" w:rsidRPr="00CC4EC1" w:rsidRDefault="007E27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852057"/>
              </w:rPr>
            </w:pPr>
            <w:r w:rsidRPr="00CC4EC1">
              <w:rPr>
                <w:rFonts w:ascii="Century Gothic" w:hAnsi="Century Gothic"/>
                <w:b/>
                <w:bCs/>
                <w:color w:val="852057"/>
              </w:rPr>
              <w:t>16–23</w:t>
            </w:r>
          </w:p>
          <w:p w14:paraId="49651995" w14:textId="25F5E691" w:rsidR="00384CFE" w:rsidRPr="00BA4E49" w:rsidRDefault="007E27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</w:rPr>
            </w:pPr>
            <w:r w:rsidRPr="00BA4E49">
              <w:rPr>
                <w:rFonts w:ascii="Century Gothic" w:hAnsi="Century Gothic"/>
                <w:b/>
                <w:bCs/>
              </w:rPr>
              <w:t>Identity Enabled</w:t>
            </w:r>
          </w:p>
          <w:p w14:paraId="46934092" w14:textId="0A0F6492" w:rsidR="00384CFE" w:rsidRPr="00BA4E49" w:rsidRDefault="00384C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156082" w:themeColor="accent1"/>
              </w:rPr>
            </w:pPr>
          </w:p>
        </w:tc>
        <w:tc>
          <w:tcPr>
            <w:tcW w:w="1250" w:type="pct"/>
            <w:tcBorders>
              <w:top w:val="single" w:sz="8" w:space="0" w:color="852057"/>
              <w:left w:val="nil"/>
              <w:bottom w:val="single" w:sz="8" w:space="0" w:color="852057"/>
              <w:right w:val="nil"/>
            </w:tcBorders>
            <w:shd w:val="clear" w:color="auto" w:fill="FFFFFF" w:themeFill="background1"/>
            <w:vAlign w:val="center"/>
          </w:tcPr>
          <w:p w14:paraId="1A20F9E8" w14:textId="0D106321" w:rsidR="00384CFE" w:rsidRPr="00CC4EC1" w:rsidRDefault="007E27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852057"/>
              </w:rPr>
            </w:pPr>
            <w:r w:rsidRPr="00CC4EC1">
              <w:rPr>
                <w:rFonts w:ascii="Century Gothic" w:hAnsi="Century Gothic"/>
                <w:b/>
                <w:bCs/>
                <w:color w:val="852057"/>
              </w:rPr>
              <w:t>8–15</w:t>
            </w:r>
          </w:p>
          <w:p w14:paraId="7E1FFD17" w14:textId="0C4B4150" w:rsidR="00384CFE" w:rsidRPr="00BA4E49" w:rsidRDefault="007E27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</w:rPr>
            </w:pPr>
            <w:r w:rsidRPr="00BA4E49">
              <w:rPr>
                <w:rFonts w:ascii="Century Gothic" w:hAnsi="Century Gothic"/>
                <w:b/>
                <w:bCs/>
              </w:rPr>
              <w:t>Identity Fragmented</w:t>
            </w:r>
          </w:p>
          <w:p w14:paraId="2C3D43F5" w14:textId="508EECD9" w:rsidR="00384CFE" w:rsidRPr="00BA4E49" w:rsidRDefault="00384C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156082" w:themeColor="accent1"/>
              </w:rPr>
            </w:pPr>
          </w:p>
        </w:tc>
        <w:tc>
          <w:tcPr>
            <w:tcW w:w="1250" w:type="pct"/>
            <w:gridSpan w:val="2"/>
            <w:tcBorders>
              <w:top w:val="single" w:sz="8" w:space="0" w:color="852057"/>
              <w:left w:val="nil"/>
              <w:bottom w:val="single" w:sz="8" w:space="0" w:color="852057"/>
              <w:right w:val="single" w:sz="8" w:space="0" w:color="852057"/>
            </w:tcBorders>
            <w:shd w:val="clear" w:color="auto" w:fill="FFFFFF" w:themeFill="background1"/>
            <w:vAlign w:val="center"/>
          </w:tcPr>
          <w:p w14:paraId="4564D75C" w14:textId="44C8BC2B" w:rsidR="00384CFE" w:rsidRPr="00CC4EC1" w:rsidRDefault="007E27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852057"/>
              </w:rPr>
            </w:pPr>
            <w:r w:rsidRPr="00CC4EC1">
              <w:rPr>
                <w:rFonts w:ascii="Century Gothic" w:hAnsi="Century Gothic"/>
                <w:b/>
                <w:bCs/>
                <w:color w:val="852057"/>
              </w:rPr>
              <w:t>0–7</w:t>
            </w:r>
          </w:p>
          <w:p w14:paraId="48A6B798" w14:textId="711F6CA4" w:rsidR="00384CFE" w:rsidRPr="00BA4E49" w:rsidRDefault="007E27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</w:rPr>
            </w:pPr>
            <w:r w:rsidRPr="00BA4E49">
              <w:rPr>
                <w:rFonts w:ascii="Century Gothic" w:hAnsi="Century Gothic"/>
                <w:b/>
                <w:bCs/>
              </w:rPr>
              <w:t>Access by Configuration</w:t>
            </w:r>
          </w:p>
          <w:p w14:paraId="3EDE0D86" w14:textId="24E8535F" w:rsidR="00384CFE" w:rsidRPr="00BA4E49" w:rsidRDefault="00384C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156082" w:themeColor="accent1"/>
              </w:rPr>
            </w:pPr>
          </w:p>
        </w:tc>
      </w:tr>
      <w:tr w:rsidR="00384CFE" w14:paraId="5CD8D364" w14:textId="77777777" w:rsidTr="00384CFE">
        <w:tblPrEx>
          <w:tblBorders>
            <w:top w:val="single" w:sz="4" w:space="0" w:color="156082" w:themeColor="accent1"/>
            <w:left w:val="single" w:sz="4" w:space="0" w:color="156082" w:themeColor="accent1"/>
            <w:bottom w:val="single" w:sz="4" w:space="0" w:color="156082" w:themeColor="accent1"/>
            <w:right w:val="single" w:sz="4" w:space="0" w:color="156082" w:themeColor="accent1"/>
            <w:insideH w:val="none" w:sz="0" w:space="0" w:color="auto"/>
            <w:insideV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0" w:type="dxa"/>
            <w:tcBorders>
              <w:top w:val="single" w:sz="8" w:space="0" w:color="852057"/>
              <w:left w:val="single" w:sz="8" w:space="0" w:color="852057"/>
              <w:bottom w:val="single" w:sz="6" w:space="0" w:color="8B1D55"/>
              <w:right w:val="single" w:sz="6" w:space="0" w:color="8B1D55"/>
            </w:tcBorders>
            <w:hideMark/>
          </w:tcPr>
          <w:p w14:paraId="7C0B5309" w14:textId="77777777" w:rsidR="00384CFE" w:rsidRDefault="00384CFE"/>
        </w:tc>
        <w:tc>
          <w:tcPr>
            <w:tcW w:w="2670" w:type="dxa"/>
            <w:tcBorders>
              <w:top w:val="single" w:sz="8" w:space="0" w:color="852057"/>
              <w:left w:val="single" w:sz="6" w:space="0" w:color="8B1D55"/>
              <w:bottom w:val="single" w:sz="6" w:space="0" w:color="8B1D55"/>
              <w:right w:val="single" w:sz="6" w:space="0" w:color="8B1D55"/>
            </w:tcBorders>
            <w:hideMark/>
          </w:tcPr>
          <w:p w14:paraId="597D70BC" w14:textId="77777777" w:rsidR="00384CFE" w:rsidRDefault="00384C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70" w:type="dxa"/>
            <w:tcBorders>
              <w:top w:val="single" w:sz="8" w:space="0" w:color="852057"/>
              <w:left w:val="single" w:sz="6" w:space="0" w:color="8B1D55"/>
              <w:bottom w:val="single" w:sz="6" w:space="0" w:color="8B1D55"/>
              <w:right w:val="single" w:sz="6" w:space="0" w:color="8B1D55"/>
            </w:tcBorders>
            <w:hideMark/>
          </w:tcPr>
          <w:p w14:paraId="3C5ACEDD" w14:textId="77777777" w:rsidR="00384CFE" w:rsidRDefault="00384C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0" w:type="dxa"/>
            <w:tcBorders>
              <w:top w:val="single" w:sz="8" w:space="0" w:color="852057"/>
              <w:left w:val="single" w:sz="6" w:space="0" w:color="8B1D55"/>
              <w:bottom w:val="single" w:sz="6" w:space="0" w:color="8B1D55"/>
              <w:right w:val="single" w:sz="6" w:space="0" w:color="8B1D55"/>
            </w:tcBorders>
            <w:hideMark/>
          </w:tcPr>
          <w:p w14:paraId="02BEC3B7" w14:textId="77777777" w:rsidR="00384CFE" w:rsidRDefault="00384C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5" w:type="dxa"/>
            <w:tcBorders>
              <w:top w:val="single" w:sz="8" w:space="0" w:color="852057"/>
              <w:left w:val="single" w:sz="6" w:space="0" w:color="8B1D55"/>
              <w:bottom w:val="single" w:sz="6" w:space="0" w:color="8B1D55"/>
              <w:right w:val="single" w:sz="8" w:space="0" w:color="852057"/>
            </w:tcBorders>
            <w:hideMark/>
          </w:tcPr>
          <w:p w14:paraId="6B66E545" w14:textId="77777777" w:rsidR="00384CFE" w:rsidRDefault="00384C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AF7B88E" w14:textId="04E1A83B" w:rsidR="00BA4E49" w:rsidRPr="00CC4EC1" w:rsidRDefault="00BA4E49" w:rsidP="00BA4E49">
      <w:pPr>
        <w:rPr>
          <w:rStyle w:val="IntenseReference"/>
          <w:rFonts w:ascii="Century Gothic" w:hAnsi="Century Gothic"/>
          <w:color w:val="852057"/>
        </w:rPr>
      </w:pPr>
      <w:r w:rsidRPr="00BA4E49">
        <w:rPr>
          <w:rFonts w:ascii="Century Gothic" w:hAnsi="Century Gothic"/>
        </w:rPr>
        <w:lastRenderedPageBreak/>
        <w:br/>
      </w:r>
      <w:r w:rsidRPr="00CC4EC1">
        <w:rPr>
          <w:rStyle w:val="IntenseReference"/>
          <w:rFonts w:ascii="Century Gothic" w:hAnsi="Century Gothic"/>
          <w:color w:val="852057"/>
        </w:rPr>
        <w:t>Follow One Employee</w:t>
      </w:r>
    </w:p>
    <w:p w14:paraId="3C700A5C" w14:textId="77777777" w:rsidR="00BA4E49" w:rsidRPr="00BA4E49" w:rsidRDefault="00BA4E49" w:rsidP="00BA4E49">
      <w:pPr>
        <w:rPr>
          <w:rFonts w:ascii="Century Gothic" w:hAnsi="Century Gothic"/>
        </w:rPr>
      </w:pPr>
      <w:r w:rsidRPr="00BA4E49">
        <w:rPr>
          <w:rFonts w:ascii="Century Gothic" w:hAnsi="Century Gothic"/>
        </w:rPr>
        <w:t>Pick one real employee. Follow their access from the front door to the resources they need—and look for gaps, handoffs, and manual decisions.</w:t>
      </w:r>
    </w:p>
    <w:p w14:paraId="314A3F1E" w14:textId="77777777" w:rsidR="00BA4E49" w:rsidRPr="00BA4E49" w:rsidRDefault="00BA4E49" w:rsidP="00BA4E49">
      <w:pPr>
        <w:rPr>
          <w:rFonts w:ascii="Century Gothic" w:hAnsi="Century Gothic"/>
          <w:b/>
          <w:bCs/>
        </w:rPr>
      </w:pPr>
      <w:r w:rsidRPr="00BA4E49">
        <w:rPr>
          <w:rFonts w:ascii="Century Gothic" w:hAnsi="Century Gothic"/>
          <w:b/>
          <w:bCs/>
        </w:rPr>
        <w:t>1. Who Are They?</w:t>
      </w:r>
    </w:p>
    <w:p w14:paraId="0864379F" w14:textId="77777777" w:rsidR="00BA4E49" w:rsidRPr="00BA4E49" w:rsidRDefault="00BA4E49" w:rsidP="00BA4E49">
      <w:pPr>
        <w:rPr>
          <w:rFonts w:ascii="Century Gothic" w:hAnsi="Century Gothic"/>
        </w:rPr>
      </w:pPr>
      <w:r w:rsidRPr="00BA4E49">
        <w:rPr>
          <w:rFonts w:ascii="Century Gothic" w:hAnsi="Century Gothic"/>
        </w:rPr>
        <w:t>Role: ___________________________________________      Department: ___________________________________________</w:t>
      </w:r>
    </w:p>
    <w:p w14:paraId="07B67A73" w14:textId="77777777" w:rsidR="00BA4E49" w:rsidRPr="00BA4E49" w:rsidRDefault="00BA4E49" w:rsidP="00BA4E49">
      <w:pPr>
        <w:rPr>
          <w:rFonts w:ascii="Century Gothic" w:hAnsi="Century Gothic"/>
        </w:rPr>
      </w:pPr>
      <w:r w:rsidRPr="00BA4E49">
        <w:rPr>
          <w:rFonts w:ascii="Century Gothic" w:hAnsi="Century Gothic"/>
        </w:rPr>
        <w:t xml:space="preserve">Type: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Employee  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Contractor  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Vendor  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Guest</w:t>
      </w:r>
    </w:p>
    <w:p w14:paraId="7E843D47" w14:textId="77777777" w:rsidR="00BA4E49" w:rsidRPr="00BA4E49" w:rsidRDefault="00BA4E49" w:rsidP="00BA4E49">
      <w:pPr>
        <w:rPr>
          <w:rFonts w:ascii="Century Gothic" w:hAnsi="Century Gothic"/>
          <w:b/>
          <w:bCs/>
        </w:rPr>
      </w:pPr>
      <w:r w:rsidRPr="00BA4E49">
        <w:rPr>
          <w:rFonts w:ascii="Century Gothic" w:hAnsi="Century Gothic"/>
          <w:b/>
          <w:bCs/>
        </w:rPr>
        <w:t>2. How Do They Enter?</w:t>
      </w:r>
    </w:p>
    <w:p w14:paraId="322FD324" w14:textId="77777777" w:rsidR="00BA4E49" w:rsidRPr="00BA4E49" w:rsidRDefault="00BA4E49" w:rsidP="00BA4E49">
      <w:pPr>
        <w:rPr>
          <w:rFonts w:ascii="Century Gothic" w:hAnsi="Century Gothic"/>
        </w:rPr>
      </w:pP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Key  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Badge / RFID  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Mobile credential  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Biometric  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PIN  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Other: _________________________________</w:t>
      </w:r>
    </w:p>
    <w:p w14:paraId="6FC3D9C7" w14:textId="77777777" w:rsidR="00BA4E49" w:rsidRPr="00BA4E49" w:rsidRDefault="00BA4E49" w:rsidP="00BA4E49">
      <w:pPr>
        <w:rPr>
          <w:rFonts w:ascii="Century Gothic" w:hAnsi="Century Gothic"/>
        </w:rPr>
      </w:pPr>
      <w:r w:rsidRPr="00BA4E49">
        <w:rPr>
          <w:rFonts w:ascii="Century Gothic" w:hAnsi="Century Gothic"/>
        </w:rPr>
        <w:t xml:space="preserve">Does the system granting physical access know anything about their digital identity?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Yes  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No  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Not sure</w:t>
      </w:r>
    </w:p>
    <w:p w14:paraId="47868EFE" w14:textId="77777777" w:rsidR="00BA4E49" w:rsidRPr="00BA4E49" w:rsidRDefault="00BA4E49" w:rsidP="00BA4E49">
      <w:pPr>
        <w:rPr>
          <w:rFonts w:ascii="Century Gothic" w:hAnsi="Century Gothic"/>
          <w:b/>
          <w:bCs/>
        </w:rPr>
      </w:pPr>
      <w:r w:rsidRPr="00BA4E49">
        <w:rPr>
          <w:rFonts w:ascii="Century Gothic" w:hAnsi="Century Gothic"/>
          <w:b/>
          <w:bCs/>
        </w:rPr>
        <w:t>3. What Do They Bring?</w:t>
      </w:r>
    </w:p>
    <w:p w14:paraId="10288F1A" w14:textId="77777777" w:rsidR="00BA4E49" w:rsidRPr="00BA4E49" w:rsidRDefault="00BA4E49" w:rsidP="00BA4E49">
      <w:pPr>
        <w:rPr>
          <w:rFonts w:ascii="Century Gothic" w:hAnsi="Century Gothic"/>
        </w:rPr>
      </w:pP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Corporate laptop  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Personal laptop  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Phone  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Tablet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Badge / Card  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Hardware token  </w:t>
      </w:r>
    </w:p>
    <w:p w14:paraId="7F069057" w14:textId="77777777" w:rsidR="00BA4E49" w:rsidRPr="00BA4E49" w:rsidRDefault="00BA4E49" w:rsidP="00BA4E49">
      <w:pPr>
        <w:rPr>
          <w:rFonts w:ascii="Century Gothic" w:hAnsi="Century Gothic"/>
        </w:rPr>
      </w:pP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Other: ________________________________________________________</w:t>
      </w:r>
    </w:p>
    <w:p w14:paraId="39DC46C7" w14:textId="77777777" w:rsidR="00BA4E49" w:rsidRPr="00BA4E49" w:rsidRDefault="00BA4E49" w:rsidP="00BA4E49">
      <w:pPr>
        <w:rPr>
          <w:rFonts w:ascii="Century Gothic" w:hAnsi="Century Gothic"/>
        </w:rPr>
      </w:pPr>
      <w:r w:rsidRPr="00BA4E49">
        <w:rPr>
          <w:rFonts w:ascii="Century Gothic" w:hAnsi="Century Gothic"/>
        </w:rPr>
        <w:t>Which device or credential actually proves who the employee is?____________________________________________</w:t>
      </w:r>
    </w:p>
    <w:p w14:paraId="52940CCB" w14:textId="77777777" w:rsidR="00BA4E49" w:rsidRPr="00BA4E49" w:rsidRDefault="00BA4E49" w:rsidP="00BA4E49">
      <w:pPr>
        <w:rPr>
          <w:rFonts w:ascii="Century Gothic" w:hAnsi="Century Gothic"/>
          <w:b/>
          <w:bCs/>
        </w:rPr>
      </w:pPr>
      <w:r w:rsidRPr="00BA4E49">
        <w:rPr>
          <w:rFonts w:ascii="Century Gothic" w:hAnsi="Century Gothic"/>
          <w:b/>
          <w:bCs/>
        </w:rPr>
        <w:t>4. How They Connect to the Network</w:t>
      </w:r>
    </w:p>
    <w:p w14:paraId="14BBB30C" w14:textId="77777777" w:rsidR="00BA4E49" w:rsidRPr="00BA4E49" w:rsidRDefault="00BA4E49" w:rsidP="00BA4E49">
      <w:pPr>
        <w:rPr>
          <w:rFonts w:ascii="Century Gothic" w:hAnsi="Century Gothic"/>
        </w:rPr>
      </w:pP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Wi-Fi password  </w:t>
      </w:r>
      <w:r w:rsidRPr="00BA4E49">
        <w:rPr>
          <w:rFonts w:ascii="Century Gothic" w:hAnsi="Century Gothic"/>
        </w:rPr>
        <w:tab/>
        <w:t xml:space="preserve">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802.1X   </w:t>
      </w:r>
      <w:r w:rsidRPr="00BA4E49">
        <w:rPr>
          <w:rFonts w:ascii="Century Gothic" w:hAnsi="Century Gothic"/>
        </w:rPr>
        <w:tab/>
      </w:r>
      <w:r w:rsidRPr="00BA4E49">
        <w:rPr>
          <w:rFonts w:ascii="Century Gothic" w:hAnsi="Century Gothic"/>
        </w:rPr>
        <w:tab/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Certificate   </w:t>
      </w:r>
      <w:r w:rsidRPr="00BA4E49">
        <w:rPr>
          <w:rFonts w:ascii="Century Gothic" w:hAnsi="Century Gothic"/>
        </w:rPr>
        <w:tab/>
      </w:r>
      <w:r w:rsidRPr="00BA4E49">
        <w:rPr>
          <w:rFonts w:ascii="Century Gothic" w:hAnsi="Century Gothic"/>
        </w:rPr>
        <w:tab/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NAC  </w:t>
      </w:r>
      <w:r w:rsidRPr="00BA4E49">
        <w:rPr>
          <w:rFonts w:ascii="Century Gothic" w:hAnsi="Century Gothic"/>
        </w:rPr>
        <w:tab/>
        <w:t xml:space="preserve">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Device identity  </w:t>
      </w:r>
    </w:p>
    <w:p w14:paraId="7FD08B07" w14:textId="77777777" w:rsidR="00BA4E49" w:rsidRPr="00BA4E49" w:rsidRDefault="00BA4E49" w:rsidP="00BA4E49">
      <w:pPr>
        <w:rPr>
          <w:rFonts w:ascii="Century Gothic" w:hAnsi="Century Gothic"/>
        </w:rPr>
      </w:pP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User identity  </w:t>
      </w:r>
      <w:r w:rsidRPr="00BA4E49">
        <w:rPr>
          <w:rFonts w:ascii="Century Gothic" w:hAnsi="Century Gothic"/>
        </w:rPr>
        <w:tab/>
        <w:t xml:space="preserve">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Switch-port VLAN  </w:t>
      </w:r>
      <w:r w:rsidRPr="00BA4E49">
        <w:rPr>
          <w:rFonts w:ascii="Century Gothic" w:hAnsi="Century Gothic"/>
        </w:rPr>
        <w:tab/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MAC address   </w:t>
      </w:r>
      <w:r w:rsidRPr="00BA4E49">
        <w:rPr>
          <w:rFonts w:ascii="Century Gothic" w:hAnsi="Century Gothic"/>
        </w:rPr>
        <w:tab/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I don’t know</w:t>
      </w:r>
    </w:p>
    <w:p w14:paraId="7E728A2B" w14:textId="77777777" w:rsidR="00BA4E49" w:rsidRPr="00BA4E49" w:rsidRDefault="00BA4E49" w:rsidP="00BA4E49">
      <w:pPr>
        <w:rPr>
          <w:rFonts w:ascii="Century Gothic" w:hAnsi="Century Gothic"/>
        </w:rPr>
      </w:pPr>
      <w:r w:rsidRPr="00BA4E49">
        <w:rPr>
          <w:rFonts w:ascii="Century Gothic" w:hAnsi="Century Gothic"/>
        </w:rPr>
        <w:t xml:space="preserve">If this employee moved to another floor, building, switch port, or wireless network tomorrow, would the right access automatically follow them?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Yes   </w:t>
      </w:r>
      <w:r w:rsidRPr="00BA4E49">
        <w:rPr>
          <w:rFonts w:ascii="Century Gothic" w:hAnsi="Century Gothic"/>
        </w:rPr>
        <w:tab/>
        <w:t xml:space="preserve"> 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Partially   </w:t>
      </w:r>
      <w:r w:rsidRPr="00BA4E49">
        <w:rPr>
          <w:rFonts w:ascii="Century Gothic" w:hAnsi="Century Gothic"/>
        </w:rPr>
        <w:tab/>
        <w:t xml:space="preserve">  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No           </w:t>
      </w:r>
      <w:r w:rsidRPr="00BA4E49">
        <w:rPr>
          <w:rFonts w:ascii="Segoe UI Symbol" w:hAnsi="Segoe UI Symbol" w:cs="Segoe UI Symbol"/>
        </w:rPr>
        <w:t>☐</w:t>
      </w:r>
      <w:r w:rsidRPr="00BA4E49">
        <w:rPr>
          <w:rFonts w:ascii="Century Gothic" w:hAnsi="Century Gothic"/>
        </w:rPr>
        <w:t xml:space="preserve"> Not sure</w:t>
      </w:r>
    </w:p>
    <w:p w14:paraId="0B2B92EE" w14:textId="77777777" w:rsidR="00BA4E49" w:rsidRPr="00BA4E49" w:rsidRDefault="00BA4E49" w:rsidP="00BA4E49">
      <w:pPr>
        <w:rPr>
          <w:rFonts w:ascii="Century Gothic" w:hAnsi="Century Gothic"/>
          <w:b/>
          <w:bCs/>
        </w:rPr>
      </w:pPr>
      <w:r w:rsidRPr="00BA4E49">
        <w:rPr>
          <w:rFonts w:ascii="Century Gothic" w:hAnsi="Century Gothic"/>
          <w:b/>
          <w:bCs/>
        </w:rPr>
        <w:t>5. What If Something Changes?</w:t>
      </w:r>
    </w:p>
    <w:p w14:paraId="21B058F4" w14:textId="77777777" w:rsidR="00BA4E49" w:rsidRPr="00BA4E49" w:rsidRDefault="00BA4E49" w:rsidP="00BA4E49">
      <w:pPr>
        <w:rPr>
          <w:rFonts w:ascii="Century Gothic" w:hAnsi="Century Gothic"/>
        </w:rPr>
      </w:pPr>
      <w:r w:rsidRPr="00BA4E49">
        <w:rPr>
          <w:rFonts w:ascii="Century Gothic" w:hAnsi="Century Gothic"/>
        </w:rPr>
        <w:t>For each scenario, mark whether your response is Automatic, Manual, or Unknown.</w:t>
      </w:r>
    </w:p>
    <w:tbl>
      <w:tblPr>
        <w:tblStyle w:val="ListTable3-Accent1"/>
        <w:tblW w:w="0" w:type="auto"/>
        <w:tblBorders>
          <w:top w:val="single" w:sz="4" w:space="0" w:color="852057"/>
          <w:left w:val="single" w:sz="4" w:space="0" w:color="852057"/>
          <w:bottom w:val="single" w:sz="4" w:space="0" w:color="852057"/>
          <w:right w:val="single" w:sz="4" w:space="0" w:color="852057"/>
          <w:insideH w:val="single" w:sz="4" w:space="0" w:color="852057"/>
        </w:tblBorders>
        <w:tblLook w:val="04A0" w:firstRow="1" w:lastRow="0" w:firstColumn="1" w:lastColumn="0" w:noHBand="0" w:noVBand="1"/>
      </w:tblPr>
      <w:tblGrid>
        <w:gridCol w:w="5395"/>
        <w:gridCol w:w="1798"/>
        <w:gridCol w:w="1798"/>
        <w:gridCol w:w="1799"/>
      </w:tblGrid>
      <w:tr w:rsidR="00BA4E49" w:rsidRPr="00BA4E49" w14:paraId="1F3C28E8" w14:textId="77777777" w:rsidTr="00CC4E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95" w:type="dxa"/>
            <w:tcBorders>
              <w:bottom w:val="none" w:sz="0" w:space="0" w:color="auto"/>
              <w:right w:val="none" w:sz="0" w:space="0" w:color="auto"/>
            </w:tcBorders>
            <w:shd w:val="clear" w:color="auto" w:fill="852057"/>
            <w:vAlign w:val="center"/>
          </w:tcPr>
          <w:p w14:paraId="05514DBA" w14:textId="77777777" w:rsidR="00BA4E49" w:rsidRPr="00BA4E49" w:rsidRDefault="00BA4E49">
            <w:pPr>
              <w:rPr>
                <w:rFonts w:ascii="Century Gothic" w:hAnsi="Century Gothic"/>
                <w:b w:val="0"/>
                <w:bCs w:val="0"/>
              </w:rPr>
            </w:pPr>
            <w:r w:rsidRPr="00BA4E49">
              <w:rPr>
                <w:rFonts w:ascii="Century Gothic" w:hAnsi="Century Gothic"/>
              </w:rPr>
              <w:t>Scenario</w:t>
            </w:r>
          </w:p>
        </w:tc>
        <w:tc>
          <w:tcPr>
            <w:tcW w:w="1798" w:type="dxa"/>
            <w:shd w:val="clear" w:color="auto" w:fill="852057"/>
            <w:vAlign w:val="center"/>
          </w:tcPr>
          <w:p w14:paraId="1B1F9E2E" w14:textId="77777777" w:rsidR="00BA4E49" w:rsidRPr="00BA4E49" w:rsidRDefault="00BA4E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</w:rPr>
            </w:pPr>
            <w:r w:rsidRPr="00BA4E49">
              <w:rPr>
                <w:rFonts w:ascii="Century Gothic" w:hAnsi="Century Gothic"/>
              </w:rPr>
              <w:t>Automatic</w:t>
            </w:r>
          </w:p>
        </w:tc>
        <w:tc>
          <w:tcPr>
            <w:tcW w:w="1798" w:type="dxa"/>
            <w:shd w:val="clear" w:color="auto" w:fill="852057"/>
            <w:vAlign w:val="center"/>
          </w:tcPr>
          <w:p w14:paraId="27041ABC" w14:textId="77777777" w:rsidR="00BA4E49" w:rsidRPr="00BA4E49" w:rsidRDefault="00BA4E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</w:rPr>
            </w:pPr>
            <w:r w:rsidRPr="00BA4E49">
              <w:rPr>
                <w:rFonts w:ascii="Century Gothic" w:hAnsi="Century Gothic"/>
              </w:rPr>
              <w:t>Manual</w:t>
            </w:r>
          </w:p>
        </w:tc>
        <w:tc>
          <w:tcPr>
            <w:tcW w:w="1799" w:type="dxa"/>
            <w:shd w:val="clear" w:color="auto" w:fill="852057"/>
            <w:vAlign w:val="center"/>
          </w:tcPr>
          <w:p w14:paraId="638277D6" w14:textId="77777777" w:rsidR="00BA4E49" w:rsidRPr="00BA4E49" w:rsidRDefault="00BA4E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</w:rPr>
            </w:pPr>
            <w:r w:rsidRPr="00BA4E49">
              <w:rPr>
                <w:rFonts w:ascii="Century Gothic" w:hAnsi="Century Gothic"/>
              </w:rPr>
              <w:t>Unknown</w:t>
            </w:r>
          </w:p>
        </w:tc>
      </w:tr>
      <w:tr w:rsidR="00BA4E49" w:rsidRPr="00BA4E49" w14:paraId="4709330C" w14:textId="77777777" w:rsidTr="00626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1FA0FCA" w14:textId="77777777" w:rsidR="00BA4E49" w:rsidRPr="00BA4E49" w:rsidRDefault="00BA4E49">
            <w:pPr>
              <w:rPr>
                <w:rFonts w:ascii="Century Gothic" w:hAnsi="Century Gothic"/>
                <w:b w:val="0"/>
                <w:bCs w:val="0"/>
              </w:rPr>
            </w:pPr>
            <w:r w:rsidRPr="00BA4E49">
              <w:rPr>
                <w:rFonts w:ascii="Century Gothic" w:hAnsi="Century Gothic"/>
              </w:rPr>
              <w:t>Laptop is stolen</w:t>
            </w:r>
          </w:p>
        </w:tc>
        <w:tc>
          <w:tcPr>
            <w:tcW w:w="17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3CAB79" w14:textId="77777777" w:rsidR="00BA4E49" w:rsidRPr="00BA4E49" w:rsidRDefault="00BA4E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8B1ACC" w14:textId="77777777" w:rsidR="00BA4E49" w:rsidRPr="00BA4E49" w:rsidRDefault="00BA4E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68FD5C8" w14:textId="77777777" w:rsidR="00BA4E49" w:rsidRPr="00BA4E49" w:rsidRDefault="00BA4E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</w:tr>
      <w:tr w:rsidR="00BA4E49" w:rsidRPr="00BA4E49" w14:paraId="6F9E5423" w14:textId="77777777" w:rsidTr="006265A0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tcBorders>
              <w:right w:val="none" w:sz="0" w:space="0" w:color="auto"/>
            </w:tcBorders>
            <w:vAlign w:val="center"/>
          </w:tcPr>
          <w:p w14:paraId="46F82196" w14:textId="77777777" w:rsidR="00BA4E49" w:rsidRPr="00BA4E49" w:rsidRDefault="00BA4E49">
            <w:pPr>
              <w:rPr>
                <w:rFonts w:ascii="Century Gothic" w:hAnsi="Century Gothic"/>
                <w:b w:val="0"/>
                <w:bCs w:val="0"/>
              </w:rPr>
            </w:pPr>
            <w:r w:rsidRPr="00BA4E49">
              <w:rPr>
                <w:rFonts w:ascii="Century Gothic" w:hAnsi="Century Gothic"/>
              </w:rPr>
              <w:t>Badge / credential is stolen</w:t>
            </w:r>
          </w:p>
        </w:tc>
        <w:tc>
          <w:tcPr>
            <w:tcW w:w="1798" w:type="dxa"/>
            <w:vAlign w:val="center"/>
          </w:tcPr>
          <w:p w14:paraId="382D433F" w14:textId="77777777" w:rsidR="00BA4E49" w:rsidRPr="00BA4E49" w:rsidRDefault="00BA4E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8" w:type="dxa"/>
            <w:vAlign w:val="center"/>
          </w:tcPr>
          <w:p w14:paraId="3B7993DD" w14:textId="77777777" w:rsidR="00BA4E49" w:rsidRPr="00BA4E49" w:rsidRDefault="00BA4E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9" w:type="dxa"/>
            <w:vAlign w:val="center"/>
          </w:tcPr>
          <w:p w14:paraId="422A662B" w14:textId="77777777" w:rsidR="00BA4E49" w:rsidRPr="00BA4E49" w:rsidRDefault="00BA4E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</w:tr>
      <w:tr w:rsidR="00BA4E49" w:rsidRPr="00BA4E49" w14:paraId="2FCB3118" w14:textId="77777777" w:rsidTr="00626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80EBEB9" w14:textId="77777777" w:rsidR="00BA4E49" w:rsidRPr="00BA4E49" w:rsidRDefault="00BA4E49">
            <w:pPr>
              <w:rPr>
                <w:rFonts w:ascii="Century Gothic" w:hAnsi="Century Gothic"/>
                <w:b w:val="0"/>
                <w:bCs w:val="0"/>
              </w:rPr>
            </w:pPr>
            <w:r w:rsidRPr="00BA4E49">
              <w:rPr>
                <w:rFonts w:ascii="Century Gothic" w:hAnsi="Century Gothic"/>
              </w:rPr>
              <w:t>Password or credential is compromised</w:t>
            </w:r>
          </w:p>
        </w:tc>
        <w:tc>
          <w:tcPr>
            <w:tcW w:w="17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8B78A5C" w14:textId="77777777" w:rsidR="00BA4E49" w:rsidRPr="00BA4E49" w:rsidRDefault="00BA4E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43CC62" w14:textId="77777777" w:rsidR="00BA4E49" w:rsidRPr="00BA4E49" w:rsidRDefault="00BA4E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80480BB" w14:textId="77777777" w:rsidR="00BA4E49" w:rsidRPr="00BA4E49" w:rsidRDefault="00BA4E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</w:tr>
      <w:tr w:rsidR="00BA4E49" w:rsidRPr="00BA4E49" w14:paraId="24B31478" w14:textId="77777777" w:rsidTr="006265A0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tcBorders>
              <w:right w:val="none" w:sz="0" w:space="0" w:color="auto"/>
            </w:tcBorders>
            <w:vAlign w:val="center"/>
          </w:tcPr>
          <w:p w14:paraId="2127312C" w14:textId="77777777" w:rsidR="00BA4E49" w:rsidRPr="00BA4E49" w:rsidRDefault="00BA4E49">
            <w:pPr>
              <w:rPr>
                <w:rFonts w:ascii="Century Gothic" w:hAnsi="Century Gothic"/>
                <w:b w:val="0"/>
                <w:bCs w:val="0"/>
              </w:rPr>
            </w:pPr>
            <w:r w:rsidRPr="00BA4E49">
              <w:rPr>
                <w:rFonts w:ascii="Century Gothic" w:hAnsi="Century Gothic"/>
              </w:rPr>
              <w:t>Employee changes departments</w:t>
            </w:r>
          </w:p>
        </w:tc>
        <w:tc>
          <w:tcPr>
            <w:tcW w:w="1798" w:type="dxa"/>
            <w:vAlign w:val="center"/>
          </w:tcPr>
          <w:p w14:paraId="77963B73" w14:textId="77777777" w:rsidR="00BA4E49" w:rsidRPr="00BA4E49" w:rsidRDefault="00BA4E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8" w:type="dxa"/>
            <w:vAlign w:val="center"/>
          </w:tcPr>
          <w:p w14:paraId="59739C25" w14:textId="77777777" w:rsidR="00BA4E49" w:rsidRPr="00BA4E49" w:rsidRDefault="00BA4E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9" w:type="dxa"/>
            <w:vAlign w:val="center"/>
          </w:tcPr>
          <w:p w14:paraId="433A0A89" w14:textId="77777777" w:rsidR="00BA4E49" w:rsidRPr="00BA4E49" w:rsidRDefault="00BA4E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</w:tr>
      <w:tr w:rsidR="00BA4E49" w:rsidRPr="00BA4E49" w14:paraId="7FA88A3E" w14:textId="77777777" w:rsidTr="00626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5250C40" w14:textId="77777777" w:rsidR="00BA4E49" w:rsidRPr="00BA4E49" w:rsidRDefault="00BA4E49">
            <w:pPr>
              <w:rPr>
                <w:rFonts w:ascii="Century Gothic" w:hAnsi="Century Gothic"/>
                <w:b w:val="0"/>
                <w:bCs w:val="0"/>
              </w:rPr>
            </w:pPr>
            <w:r w:rsidRPr="00BA4E49">
              <w:rPr>
                <w:rFonts w:ascii="Century Gothic" w:hAnsi="Century Gothic"/>
              </w:rPr>
              <w:t>Employee works from another office</w:t>
            </w:r>
          </w:p>
        </w:tc>
        <w:tc>
          <w:tcPr>
            <w:tcW w:w="17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539FC1" w14:textId="77777777" w:rsidR="00BA4E49" w:rsidRPr="00BA4E49" w:rsidRDefault="00BA4E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824AB46" w14:textId="77777777" w:rsidR="00BA4E49" w:rsidRPr="00BA4E49" w:rsidRDefault="00BA4E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CB4F28" w14:textId="77777777" w:rsidR="00BA4E49" w:rsidRPr="00BA4E49" w:rsidRDefault="00BA4E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</w:tr>
      <w:tr w:rsidR="00BA4E49" w:rsidRPr="00BA4E49" w14:paraId="5FE58E73" w14:textId="77777777" w:rsidTr="006265A0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tcBorders>
              <w:right w:val="none" w:sz="0" w:space="0" w:color="auto"/>
            </w:tcBorders>
            <w:vAlign w:val="center"/>
          </w:tcPr>
          <w:p w14:paraId="7FCC6F1F" w14:textId="77777777" w:rsidR="00BA4E49" w:rsidRPr="00BA4E49" w:rsidRDefault="00BA4E49">
            <w:pPr>
              <w:rPr>
                <w:rFonts w:ascii="Century Gothic" w:hAnsi="Century Gothic"/>
                <w:b w:val="0"/>
                <w:bCs w:val="0"/>
              </w:rPr>
            </w:pPr>
            <w:r w:rsidRPr="00BA4E49">
              <w:rPr>
                <w:rFonts w:ascii="Century Gothic" w:hAnsi="Century Gothic"/>
              </w:rPr>
              <w:t>Personal device connects</w:t>
            </w:r>
          </w:p>
        </w:tc>
        <w:tc>
          <w:tcPr>
            <w:tcW w:w="1798" w:type="dxa"/>
            <w:vAlign w:val="center"/>
          </w:tcPr>
          <w:p w14:paraId="60CFE92D" w14:textId="77777777" w:rsidR="00BA4E49" w:rsidRPr="00BA4E49" w:rsidRDefault="00BA4E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8" w:type="dxa"/>
            <w:vAlign w:val="center"/>
          </w:tcPr>
          <w:p w14:paraId="2331595D" w14:textId="77777777" w:rsidR="00BA4E49" w:rsidRPr="00BA4E49" w:rsidRDefault="00BA4E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9" w:type="dxa"/>
            <w:vAlign w:val="center"/>
          </w:tcPr>
          <w:p w14:paraId="373DFB7C" w14:textId="77777777" w:rsidR="00BA4E49" w:rsidRPr="00BA4E49" w:rsidRDefault="00BA4E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</w:tr>
      <w:tr w:rsidR="00BA4E49" w:rsidRPr="00BA4E49" w14:paraId="75E1FD6D" w14:textId="77777777" w:rsidTr="00626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496B9C8" w14:textId="77777777" w:rsidR="00BA4E49" w:rsidRPr="00BA4E49" w:rsidRDefault="00BA4E49">
            <w:pPr>
              <w:rPr>
                <w:rFonts w:ascii="Century Gothic" w:hAnsi="Century Gothic"/>
                <w:b w:val="0"/>
                <w:bCs w:val="0"/>
              </w:rPr>
            </w:pPr>
            <w:r w:rsidRPr="00BA4E49">
              <w:rPr>
                <w:rFonts w:ascii="Century Gothic" w:hAnsi="Century Gothic"/>
              </w:rPr>
              <w:t>Employee is terminated at 10:00 AM</w:t>
            </w:r>
          </w:p>
        </w:tc>
        <w:tc>
          <w:tcPr>
            <w:tcW w:w="17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561E5A1" w14:textId="77777777" w:rsidR="00BA4E49" w:rsidRPr="00BA4E49" w:rsidRDefault="00BA4E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7B31F44" w14:textId="77777777" w:rsidR="00BA4E49" w:rsidRPr="00BA4E49" w:rsidRDefault="00BA4E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C33C02" w14:textId="77777777" w:rsidR="00BA4E49" w:rsidRPr="00BA4E49" w:rsidRDefault="00BA4E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</w:tr>
      <w:tr w:rsidR="00BA4E49" w:rsidRPr="00BA4E49" w14:paraId="10BB80A5" w14:textId="77777777" w:rsidTr="006265A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tcBorders>
              <w:right w:val="none" w:sz="0" w:space="0" w:color="auto"/>
            </w:tcBorders>
            <w:vAlign w:val="center"/>
          </w:tcPr>
          <w:p w14:paraId="79C44398" w14:textId="77777777" w:rsidR="00BA4E49" w:rsidRPr="00BA4E49" w:rsidRDefault="00BA4E49">
            <w:pPr>
              <w:rPr>
                <w:rFonts w:ascii="Century Gothic" w:hAnsi="Century Gothic"/>
                <w:b w:val="0"/>
                <w:bCs w:val="0"/>
              </w:rPr>
            </w:pPr>
            <w:r w:rsidRPr="00BA4E49">
              <w:rPr>
                <w:rFonts w:ascii="Century Gothic" w:hAnsi="Century Gothic"/>
              </w:rPr>
              <w:t>Contractor project ends</w:t>
            </w:r>
          </w:p>
        </w:tc>
        <w:tc>
          <w:tcPr>
            <w:tcW w:w="1798" w:type="dxa"/>
            <w:vAlign w:val="center"/>
          </w:tcPr>
          <w:p w14:paraId="796207F0" w14:textId="77777777" w:rsidR="00BA4E49" w:rsidRPr="00BA4E49" w:rsidRDefault="00BA4E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8" w:type="dxa"/>
            <w:vAlign w:val="center"/>
          </w:tcPr>
          <w:p w14:paraId="40D78DC7" w14:textId="77777777" w:rsidR="00BA4E49" w:rsidRPr="00BA4E49" w:rsidRDefault="00BA4E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9" w:type="dxa"/>
            <w:vAlign w:val="center"/>
          </w:tcPr>
          <w:p w14:paraId="2866F46B" w14:textId="77777777" w:rsidR="00BA4E49" w:rsidRPr="00BA4E49" w:rsidRDefault="00BA4E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</w:tr>
      <w:tr w:rsidR="00BA4E49" w:rsidRPr="00BA4E49" w14:paraId="6F3E2813" w14:textId="77777777" w:rsidTr="00626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442F045" w14:textId="77777777" w:rsidR="00BA4E49" w:rsidRPr="00BA4E49" w:rsidRDefault="00BA4E49">
            <w:pPr>
              <w:rPr>
                <w:rFonts w:ascii="Century Gothic" w:hAnsi="Century Gothic"/>
                <w:b w:val="0"/>
                <w:bCs w:val="0"/>
              </w:rPr>
            </w:pPr>
            <w:r w:rsidRPr="00BA4E49">
              <w:rPr>
                <w:rFonts w:ascii="Century Gothic" w:hAnsi="Century Gothic"/>
              </w:rPr>
              <w:t>Unknown device is plugged into an open jack</w:t>
            </w:r>
          </w:p>
        </w:tc>
        <w:tc>
          <w:tcPr>
            <w:tcW w:w="17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7082EA2" w14:textId="77777777" w:rsidR="00BA4E49" w:rsidRPr="00BA4E49" w:rsidRDefault="00BA4E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F1ACBB" w14:textId="77777777" w:rsidR="00BA4E49" w:rsidRPr="00BA4E49" w:rsidRDefault="00BA4E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79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57C5E65" w14:textId="77777777" w:rsidR="00BA4E49" w:rsidRPr="00BA4E49" w:rsidRDefault="00BA4E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4E49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0A4B62D3" w14:textId="7C84E551" w:rsidR="006265A0" w:rsidRDefault="006265A0" w:rsidP="00BA4E49">
      <w:pPr>
        <w:rPr>
          <w:rFonts w:ascii="Century Gothic" w:hAnsi="Century Gothic"/>
        </w:rPr>
      </w:pPr>
    </w:p>
    <w:p w14:paraId="115E5BF9" w14:textId="77777777" w:rsidR="006265A0" w:rsidRDefault="006265A0">
      <w:pPr>
        <w:spacing w:line="278" w:lineRule="auto"/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8EEAD90" w14:textId="091AEF34" w:rsidR="00BA4E49" w:rsidRPr="00CC4EC1" w:rsidRDefault="00CC4EC1" w:rsidP="00CC4EC1">
      <w:pPr>
        <w:rPr>
          <w:rFonts w:ascii="Century Gothic" w:hAnsi="Century Gothic"/>
          <w:color w:val="852057"/>
        </w:rPr>
      </w:pPr>
      <w:r w:rsidRPr="00CC4EC1">
        <w:rPr>
          <w:rFonts w:ascii="Century Gothic" w:hAnsi="Century Gothic"/>
          <w:b/>
          <w:bCs/>
          <w:color w:val="852057"/>
        </w:rPr>
        <w:lastRenderedPageBreak/>
        <w:t>A</w:t>
      </w:r>
      <w:r w:rsidR="00BA4E49" w:rsidRPr="00CC4EC1">
        <w:rPr>
          <w:rStyle w:val="IntenseReference"/>
          <w:rFonts w:ascii="Century Gothic" w:hAnsi="Century Gothic"/>
          <w:color w:val="852057"/>
        </w:rPr>
        <w:t>ction Planning: Your Next 90 Days</w:t>
      </w:r>
    </w:p>
    <w:p w14:paraId="57855743" w14:textId="77777777" w:rsidR="00BA4E49" w:rsidRPr="00BA4E49" w:rsidRDefault="00BA4E49" w:rsidP="00BA4E49">
      <w:pPr>
        <w:rPr>
          <w:rFonts w:ascii="Century Gothic" w:hAnsi="Century Gothic"/>
          <w:b/>
          <w:bCs/>
        </w:rPr>
      </w:pPr>
      <w:r w:rsidRPr="00BA4E49">
        <w:rPr>
          <w:rFonts w:ascii="Century Gothic" w:hAnsi="Century Gothic"/>
          <w:b/>
          <w:bCs/>
        </w:rPr>
        <w:t>One thing we already do well:</w:t>
      </w:r>
    </w:p>
    <w:p w14:paraId="31717909" w14:textId="77777777" w:rsidR="00BA4E49" w:rsidRPr="00BA4E49" w:rsidRDefault="00BA4E49" w:rsidP="00BA4E49">
      <w:pPr>
        <w:rPr>
          <w:rFonts w:ascii="Century Gothic" w:hAnsi="Century Gothic"/>
        </w:rPr>
      </w:pPr>
      <w:r w:rsidRPr="00BA4E49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3D23FC" w14:textId="77777777" w:rsidR="00BA4E49" w:rsidRPr="00BA4E49" w:rsidRDefault="00BA4E49" w:rsidP="00BA4E49">
      <w:pPr>
        <w:rPr>
          <w:rFonts w:ascii="Century Gothic" w:hAnsi="Century Gothic"/>
          <w:b/>
          <w:bCs/>
        </w:rPr>
      </w:pPr>
      <w:r w:rsidRPr="00BA4E49">
        <w:rPr>
          <w:rFonts w:ascii="Century Gothic" w:hAnsi="Century Gothic"/>
          <w:b/>
          <w:bCs/>
        </w:rPr>
        <w:t>One thing I need to investigate:</w:t>
      </w:r>
    </w:p>
    <w:p w14:paraId="699A72F4" w14:textId="77777777" w:rsidR="00BA4E49" w:rsidRPr="00BA4E49" w:rsidRDefault="00BA4E49" w:rsidP="00BA4E49">
      <w:pPr>
        <w:rPr>
          <w:rFonts w:ascii="Century Gothic" w:hAnsi="Century Gothic"/>
          <w:b/>
          <w:bCs/>
        </w:rPr>
      </w:pPr>
      <w:r w:rsidRPr="00BA4E49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A4E49">
        <w:rPr>
          <w:rFonts w:ascii="Century Gothic" w:hAnsi="Century Gothic"/>
          <w:b/>
          <w:bCs/>
        </w:rPr>
        <w:t>One access process that is too manual:</w:t>
      </w:r>
    </w:p>
    <w:p w14:paraId="6538F6DF" w14:textId="77777777" w:rsidR="00BA4E49" w:rsidRPr="00BA4E49" w:rsidRDefault="00BA4E49" w:rsidP="00BA4E49">
      <w:pPr>
        <w:rPr>
          <w:rFonts w:ascii="Century Gothic" w:hAnsi="Century Gothic"/>
          <w:b/>
          <w:bCs/>
        </w:rPr>
      </w:pPr>
      <w:r w:rsidRPr="00BA4E49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A4E49">
        <w:rPr>
          <w:rFonts w:ascii="Century Gothic" w:hAnsi="Century Gothic"/>
          <w:b/>
          <w:bCs/>
        </w:rPr>
        <w:t>One system I wish talked to another system, and how?:</w:t>
      </w:r>
    </w:p>
    <w:p w14:paraId="5563A8FE" w14:textId="77777777" w:rsidR="00BA4E49" w:rsidRPr="00BA4E49" w:rsidRDefault="00BA4E49" w:rsidP="00BA4E49">
      <w:pPr>
        <w:rPr>
          <w:rFonts w:ascii="Century Gothic" w:hAnsi="Century Gothic"/>
          <w:b/>
          <w:bCs/>
        </w:rPr>
      </w:pPr>
      <w:r w:rsidRPr="00BA4E49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A4E49">
        <w:rPr>
          <w:rFonts w:ascii="Century Gothic" w:hAnsi="Century Gothic"/>
          <w:b/>
          <w:bCs/>
        </w:rPr>
        <w:t>One change we could realistically make in the next 90 days:</w:t>
      </w:r>
    </w:p>
    <w:p w14:paraId="6B570C43" w14:textId="77777777" w:rsidR="00BA4E49" w:rsidRPr="00BA4E49" w:rsidRDefault="00BA4E49" w:rsidP="00BA4E49">
      <w:pPr>
        <w:rPr>
          <w:rFonts w:ascii="Century Gothic" w:hAnsi="Century Gothic"/>
        </w:rPr>
      </w:pPr>
      <w:r w:rsidRPr="00BA4E49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7E4714" w14:textId="77777777" w:rsidR="00BA4E49" w:rsidRPr="00BA4E49" w:rsidRDefault="00BA4E49" w:rsidP="00BA4E49">
      <w:pPr>
        <w:rPr>
          <w:rFonts w:ascii="Century Gothic" w:hAnsi="Century Gothic"/>
          <w:b/>
          <w:bCs/>
        </w:rPr>
      </w:pPr>
      <w:r w:rsidRPr="00BA4E49">
        <w:rPr>
          <w:rFonts w:ascii="Century Gothic" w:hAnsi="Century Gothic"/>
          <w:b/>
          <w:bCs/>
        </w:rPr>
        <w:t>Final Question</w:t>
      </w:r>
    </w:p>
    <w:p w14:paraId="58796A8F" w14:textId="77777777" w:rsidR="00BA4E49" w:rsidRPr="00BA4E49" w:rsidRDefault="00BA4E49" w:rsidP="00BA4E49">
      <w:pPr>
        <w:rPr>
          <w:rStyle w:val="IntenseReference"/>
          <w:rFonts w:ascii="Century Gothic" w:hAnsi="Century Gothic"/>
          <w:b w:val="0"/>
          <w:bCs w:val="0"/>
          <w:smallCaps w:val="0"/>
          <w:color w:val="auto"/>
          <w:spacing w:val="0"/>
        </w:rPr>
      </w:pPr>
      <w:r w:rsidRPr="00BA4E49">
        <w:rPr>
          <w:rFonts w:ascii="Century Gothic" w:hAnsi="Century Gothic"/>
        </w:rPr>
        <w:t>If you redesigned your environment today, what should make the access decision: the port, the device, the password… or the identity?</w:t>
      </w:r>
    </w:p>
    <w:p w14:paraId="44F9D4CD" w14:textId="77777777" w:rsidR="00BA4E49" w:rsidRPr="00BA4E49" w:rsidRDefault="00BA4E49" w:rsidP="00BA4E49">
      <w:pPr>
        <w:rPr>
          <w:rFonts w:ascii="Century Gothic" w:hAnsi="Century Gothic"/>
        </w:rPr>
      </w:pPr>
      <w:r w:rsidRPr="00BA4E49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65A90B" w14:textId="77777777" w:rsidR="00BA4E49" w:rsidRPr="00BA4E49" w:rsidRDefault="00BA4E49" w:rsidP="00BA4E49">
      <w:pPr>
        <w:rPr>
          <w:rFonts w:ascii="Century Gothic" w:eastAsiaTheme="majorEastAsia" w:hAnsi="Century Gothic" w:cstheme="majorBidi"/>
          <w:color w:val="0F4761" w:themeColor="accent1" w:themeShade="BF"/>
          <w:sz w:val="32"/>
          <w:szCs w:val="32"/>
        </w:rPr>
      </w:pPr>
      <w:r w:rsidRPr="00BA4E49">
        <w:rPr>
          <w:rFonts w:ascii="Century Gothic" w:hAnsi="Century Gothic"/>
        </w:rPr>
        <w:br w:type="page"/>
      </w:r>
    </w:p>
    <w:p w14:paraId="397F2C7C" w14:textId="3729C766" w:rsidR="009C7C23" w:rsidRDefault="009C7C23">
      <w:pPr>
        <w:rPr>
          <w:rFonts w:ascii="Century Gothic" w:hAnsi="Century Gothic"/>
        </w:rPr>
      </w:pPr>
    </w:p>
    <w:p w14:paraId="602D1F8D" w14:textId="77777777" w:rsidR="00CC4EC1" w:rsidRDefault="00CC4EC1">
      <w:pPr>
        <w:rPr>
          <w:rFonts w:ascii="Century Gothic" w:hAnsi="Century Gothic"/>
        </w:rPr>
      </w:pPr>
    </w:p>
    <w:p w14:paraId="31D8BA42" w14:textId="77777777" w:rsidR="00AB4771" w:rsidRDefault="00AB4771" w:rsidP="00AB4771">
      <w:pPr>
        <w:rPr>
          <w:rFonts w:ascii="Century Gothic" w:hAnsi="Century Gothic"/>
          <w:b/>
          <w:bCs/>
          <w:color w:val="852057"/>
        </w:rPr>
      </w:pPr>
    </w:p>
    <w:p w14:paraId="3E1289ED" w14:textId="77777777" w:rsidR="00AB4771" w:rsidRDefault="00AB4771" w:rsidP="00AB4771">
      <w:pPr>
        <w:rPr>
          <w:rFonts w:ascii="Century Gothic" w:hAnsi="Century Gothic"/>
          <w:b/>
          <w:bCs/>
          <w:color w:val="852057"/>
        </w:rPr>
      </w:pPr>
    </w:p>
    <w:p w14:paraId="4929C68E" w14:textId="77777777" w:rsidR="00AB4771" w:rsidRDefault="00AB4771" w:rsidP="00AB4771">
      <w:pPr>
        <w:rPr>
          <w:rFonts w:ascii="Century Gothic" w:hAnsi="Century Gothic"/>
          <w:b/>
          <w:bCs/>
          <w:color w:val="852057"/>
        </w:rPr>
      </w:pPr>
    </w:p>
    <w:p w14:paraId="084CF254" w14:textId="77777777" w:rsidR="00AB4771" w:rsidRDefault="00AB4771" w:rsidP="00AB4771">
      <w:pPr>
        <w:rPr>
          <w:rFonts w:ascii="Century Gothic" w:hAnsi="Century Gothic"/>
          <w:b/>
          <w:bCs/>
          <w:color w:val="852057"/>
        </w:rPr>
      </w:pPr>
    </w:p>
    <w:p w14:paraId="151E6B04" w14:textId="77777777" w:rsidR="00AB4771" w:rsidRDefault="00AB4771" w:rsidP="00AB4771">
      <w:pPr>
        <w:rPr>
          <w:rFonts w:ascii="Century Gothic" w:hAnsi="Century Gothic"/>
          <w:b/>
          <w:bCs/>
          <w:color w:val="852057"/>
        </w:rPr>
      </w:pPr>
    </w:p>
    <w:p w14:paraId="4B3EAC51" w14:textId="77777777" w:rsidR="00AB4771" w:rsidRDefault="00AB4771" w:rsidP="00AB4771">
      <w:pPr>
        <w:rPr>
          <w:rFonts w:ascii="Century Gothic" w:hAnsi="Century Gothic"/>
          <w:b/>
          <w:bCs/>
          <w:color w:val="852057"/>
        </w:rPr>
      </w:pPr>
    </w:p>
    <w:p w14:paraId="567F70A6" w14:textId="77777777" w:rsidR="00AB4771" w:rsidRDefault="00AB4771" w:rsidP="00AB4771">
      <w:pPr>
        <w:rPr>
          <w:rFonts w:ascii="Century Gothic" w:hAnsi="Century Gothic"/>
          <w:b/>
          <w:bCs/>
          <w:color w:val="852057"/>
        </w:rPr>
      </w:pPr>
    </w:p>
    <w:p w14:paraId="23720479" w14:textId="77777777" w:rsidR="00AB4771" w:rsidRDefault="00AB4771" w:rsidP="00AB4771">
      <w:pPr>
        <w:rPr>
          <w:rFonts w:ascii="Century Gothic" w:hAnsi="Century Gothic"/>
          <w:b/>
          <w:bCs/>
          <w:color w:val="852057"/>
        </w:rPr>
      </w:pPr>
    </w:p>
    <w:p w14:paraId="0B58C019" w14:textId="77777777" w:rsidR="00AB4771" w:rsidRDefault="00AB4771" w:rsidP="00AB4771">
      <w:pPr>
        <w:rPr>
          <w:rFonts w:ascii="Century Gothic" w:hAnsi="Century Gothic"/>
          <w:b/>
          <w:bCs/>
          <w:color w:val="852057"/>
        </w:rPr>
      </w:pPr>
    </w:p>
    <w:p w14:paraId="0DDE3BFD" w14:textId="77777777" w:rsidR="00AB4771" w:rsidRDefault="00AB4771" w:rsidP="00AB4771">
      <w:pPr>
        <w:rPr>
          <w:rFonts w:ascii="Century Gothic" w:hAnsi="Century Gothic"/>
          <w:b/>
          <w:bCs/>
          <w:color w:val="852057"/>
        </w:rPr>
      </w:pPr>
    </w:p>
    <w:p w14:paraId="7B3C7399" w14:textId="77777777" w:rsidR="00AB4771" w:rsidRDefault="00AB4771" w:rsidP="00AB4771">
      <w:pPr>
        <w:rPr>
          <w:rFonts w:ascii="Century Gothic" w:hAnsi="Century Gothic"/>
          <w:b/>
          <w:bCs/>
          <w:color w:val="852057"/>
        </w:rPr>
      </w:pPr>
    </w:p>
    <w:p w14:paraId="7ADAAAC0" w14:textId="77777777" w:rsidR="00AB4771" w:rsidRDefault="00AB4771" w:rsidP="00AB4771">
      <w:pPr>
        <w:rPr>
          <w:rFonts w:ascii="Century Gothic" w:hAnsi="Century Gothic"/>
          <w:b/>
          <w:bCs/>
          <w:color w:val="852057"/>
        </w:rPr>
      </w:pPr>
    </w:p>
    <w:p w14:paraId="7A13CE58" w14:textId="77777777" w:rsidR="003766C2" w:rsidRDefault="003766C2" w:rsidP="00AB4771">
      <w:pPr>
        <w:rPr>
          <w:rFonts w:ascii="Century Gothic" w:hAnsi="Century Gothic"/>
          <w:b/>
          <w:bCs/>
          <w:color w:val="852057"/>
        </w:rPr>
      </w:pPr>
    </w:p>
    <w:p w14:paraId="02D506AA" w14:textId="77777777" w:rsidR="003766C2" w:rsidRDefault="003766C2" w:rsidP="00AB4771">
      <w:pPr>
        <w:rPr>
          <w:rFonts w:ascii="Century Gothic" w:hAnsi="Century Gothic"/>
          <w:b/>
          <w:bCs/>
          <w:color w:val="852057"/>
        </w:rPr>
      </w:pPr>
    </w:p>
    <w:p w14:paraId="1B437F1F" w14:textId="77777777" w:rsidR="003766C2" w:rsidRDefault="003766C2" w:rsidP="00AB4771">
      <w:pPr>
        <w:rPr>
          <w:rFonts w:ascii="Century Gothic" w:hAnsi="Century Gothic"/>
          <w:b/>
          <w:bCs/>
          <w:color w:val="852057"/>
        </w:rPr>
      </w:pPr>
    </w:p>
    <w:p w14:paraId="01FFCB0F" w14:textId="77777777" w:rsidR="003766C2" w:rsidRDefault="003766C2" w:rsidP="00AB4771">
      <w:pPr>
        <w:rPr>
          <w:rFonts w:ascii="Century Gothic" w:hAnsi="Century Gothic"/>
          <w:b/>
          <w:bCs/>
          <w:color w:val="852057"/>
        </w:rPr>
      </w:pPr>
    </w:p>
    <w:p w14:paraId="07E65B46" w14:textId="77777777" w:rsidR="003766C2" w:rsidRDefault="003766C2" w:rsidP="00AB4771">
      <w:pPr>
        <w:rPr>
          <w:rFonts w:ascii="Century Gothic" w:hAnsi="Century Gothic"/>
          <w:b/>
          <w:bCs/>
          <w:color w:val="852057"/>
        </w:rPr>
      </w:pPr>
    </w:p>
    <w:p w14:paraId="0FD6814A" w14:textId="77777777" w:rsidR="003766C2" w:rsidRDefault="003766C2" w:rsidP="00AB4771">
      <w:pPr>
        <w:rPr>
          <w:rFonts w:ascii="Century Gothic" w:hAnsi="Century Gothic"/>
          <w:b/>
          <w:bCs/>
          <w:color w:val="852057"/>
        </w:rPr>
      </w:pPr>
    </w:p>
    <w:p w14:paraId="0849103E" w14:textId="77777777" w:rsidR="003766C2" w:rsidRDefault="003766C2" w:rsidP="00AB4771">
      <w:pPr>
        <w:rPr>
          <w:rFonts w:ascii="Century Gothic" w:hAnsi="Century Gothic"/>
          <w:b/>
          <w:bCs/>
          <w:color w:val="852057"/>
        </w:rPr>
      </w:pPr>
    </w:p>
    <w:p w14:paraId="76CD803C" w14:textId="77777777" w:rsidR="003766C2" w:rsidRDefault="003766C2" w:rsidP="00AB4771">
      <w:pPr>
        <w:rPr>
          <w:rFonts w:ascii="Century Gothic" w:hAnsi="Century Gothic"/>
          <w:b/>
          <w:bCs/>
          <w:color w:val="852057"/>
        </w:rPr>
      </w:pPr>
    </w:p>
    <w:p w14:paraId="6488F2F2" w14:textId="77777777" w:rsidR="00AB4771" w:rsidRDefault="00AB4771" w:rsidP="00AB4771">
      <w:pPr>
        <w:rPr>
          <w:rFonts w:ascii="Century Gothic" w:hAnsi="Century Gothic"/>
          <w:b/>
          <w:bCs/>
          <w:color w:val="852057"/>
        </w:rPr>
      </w:pPr>
    </w:p>
    <w:p w14:paraId="35CAAB03" w14:textId="31D57226" w:rsidR="00AB4771" w:rsidRPr="004744FF" w:rsidRDefault="00AB4771" w:rsidP="00AB4771">
      <w:pPr>
        <w:rPr>
          <w:rFonts w:ascii="Century Gothic" w:hAnsi="Century Gothic"/>
          <w:b/>
          <w:bCs/>
          <w:color w:val="852057"/>
        </w:rPr>
      </w:pPr>
      <w:r w:rsidRPr="004744FF">
        <w:rPr>
          <w:rFonts w:ascii="Century Gothic" w:hAnsi="Century Gothic"/>
          <w:b/>
          <w:bCs/>
          <w:color w:val="852057"/>
        </w:rPr>
        <w:t>About the Contributing Author</w:t>
      </w:r>
      <w:r>
        <w:rPr>
          <w:rFonts w:ascii="Century Gothic" w:hAnsi="Century Gothic"/>
          <w:b/>
          <w:bCs/>
          <w:color w:val="852057"/>
        </w:rPr>
        <w:t>s</w:t>
      </w:r>
    </w:p>
    <w:p w14:paraId="3B0F6C4E" w14:textId="4B729CD2" w:rsidR="00AB4771" w:rsidRPr="00B41344" w:rsidRDefault="00400471" w:rsidP="00400471">
      <w:pPr>
        <w:spacing w:after="0"/>
        <w:rPr>
          <w:rFonts w:ascii="Century Gothic" w:hAnsi="Century Gothic"/>
          <w:color w:val="3B4D59"/>
        </w:rPr>
      </w:pPr>
      <w:hyperlink r:id="rId10" w:history="1">
        <w:r w:rsidRPr="00214ADF">
          <w:rPr>
            <w:rStyle w:val="Hyperlink"/>
            <w:rFonts w:ascii="Century Gothic" w:hAnsi="Century Gothic"/>
            <w:color w:val="852057"/>
          </w:rPr>
          <w:t>Sam Sexton</w:t>
        </w:r>
      </w:hyperlink>
      <w:r w:rsidRPr="00B41344">
        <w:rPr>
          <w:rFonts w:ascii="Century Gothic" w:hAnsi="Century Gothic"/>
        </w:rPr>
        <w:t>, Enterprise Solutions Architect, Logically</w:t>
      </w:r>
      <w:r w:rsidR="00BD3B14">
        <w:rPr>
          <w:rFonts w:ascii="Century Gothic" w:hAnsi="Century Gothic"/>
        </w:rPr>
        <w:t xml:space="preserve"> and </w:t>
      </w:r>
      <w:hyperlink r:id="rId11" w:history="1">
        <w:r w:rsidRPr="00214ADF">
          <w:rPr>
            <w:rStyle w:val="Hyperlink"/>
            <w:rFonts w:ascii="Century Gothic" w:hAnsi="Century Gothic"/>
            <w:color w:val="852057"/>
          </w:rPr>
          <w:t>Kyle Sandy</w:t>
        </w:r>
      </w:hyperlink>
      <w:r w:rsidRPr="00B41344">
        <w:rPr>
          <w:rFonts w:ascii="Century Gothic" w:hAnsi="Century Gothic"/>
        </w:rPr>
        <w:t>, Director of Cybersecurity, Logically</w:t>
      </w:r>
      <w:r w:rsidR="00BD3B14">
        <w:rPr>
          <w:rFonts w:ascii="Century Gothic" w:hAnsi="Century Gothic"/>
        </w:rPr>
        <w:t xml:space="preserve"> </w:t>
      </w:r>
      <w:r w:rsidR="00AB4771" w:rsidRPr="00B41344">
        <w:rPr>
          <w:rFonts w:ascii="Century Gothic" w:hAnsi="Century Gothic"/>
        </w:rPr>
        <w:t xml:space="preserve">for Logically’s cybersecurity summit, LogicON. </w:t>
      </w:r>
    </w:p>
    <w:p w14:paraId="59BABA7C" w14:textId="77777777" w:rsidR="00AB4771" w:rsidRPr="004744FF" w:rsidRDefault="00AB4771" w:rsidP="00AB4771">
      <w:pPr>
        <w:rPr>
          <w:rFonts w:ascii="Century Gothic" w:hAnsi="Century Gothic"/>
          <w:b/>
          <w:bCs/>
          <w:color w:val="852057"/>
        </w:rPr>
      </w:pPr>
      <w:r w:rsidRPr="004744FF">
        <w:rPr>
          <w:rFonts w:ascii="Century Gothic" w:hAnsi="Century Gothic"/>
          <w:b/>
          <w:bCs/>
          <w:color w:val="3B4D59"/>
        </w:rPr>
        <w:br/>
      </w:r>
      <w:r w:rsidRPr="004744FF">
        <w:rPr>
          <w:rFonts w:ascii="Century Gothic" w:hAnsi="Century Gothic"/>
          <w:b/>
          <w:bCs/>
          <w:color w:val="852057"/>
        </w:rPr>
        <w:t>About Logically</w:t>
      </w:r>
    </w:p>
    <w:p w14:paraId="6B911231" w14:textId="77777777" w:rsidR="00AB4771" w:rsidRPr="004744FF" w:rsidRDefault="00AB4771" w:rsidP="00AB4771">
      <w:pPr>
        <w:rPr>
          <w:rFonts w:ascii="Century Gothic" w:hAnsi="Century Gothic"/>
        </w:rPr>
      </w:pPr>
      <w:r w:rsidRPr="004744FF">
        <w:rPr>
          <w:rFonts w:ascii="Century Gothic" w:hAnsi="Century Gothic"/>
        </w:rPr>
        <w:t>Close the Gap with Logically, the Next-Gen MSP Logically unifies IT operations and cybersecurity into one accountable operating model, providing shared visibility, coordinated response, and clearer control. Modern IT and multi-layered security from one partner, built into an integrated operating model that attackers can’t exploit and traditional MSPs can’t match.</w:t>
      </w:r>
    </w:p>
    <w:p w14:paraId="7672780D" w14:textId="57E515F7" w:rsidR="00CC4EC1" w:rsidRPr="00BA4E49" w:rsidRDefault="00AB4771">
      <w:pPr>
        <w:rPr>
          <w:rFonts w:ascii="Century Gothic" w:hAnsi="Century Gothic"/>
        </w:rPr>
      </w:pPr>
      <w:r w:rsidRPr="004744FF">
        <w:rPr>
          <w:rFonts w:ascii="Century Gothic" w:hAnsi="Century Gothic"/>
        </w:rPr>
        <w:t xml:space="preserve">Visit </w:t>
      </w:r>
      <w:hyperlink r:id="rId12" w:history="1">
        <w:r w:rsidRPr="004744FF">
          <w:rPr>
            <w:rStyle w:val="Hyperlink"/>
            <w:rFonts w:ascii="Century Gothic" w:hAnsi="Century Gothic"/>
            <w:color w:val="852057"/>
          </w:rPr>
          <w:t>www.logically.com</w:t>
        </w:r>
      </w:hyperlink>
      <w:r w:rsidRPr="004744FF">
        <w:rPr>
          <w:rFonts w:ascii="Century Gothic" w:hAnsi="Century Gothic"/>
        </w:rPr>
        <w:t xml:space="preserve"> to learn more.</w:t>
      </w:r>
    </w:p>
    <w:sectPr w:rsidR="00CC4EC1" w:rsidRPr="00BA4E49" w:rsidSect="00BA4E4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63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8F7FF" w14:textId="77777777" w:rsidR="00146BD5" w:rsidRDefault="00146BD5" w:rsidP="00BA4E49">
      <w:pPr>
        <w:spacing w:after="0" w:line="240" w:lineRule="auto"/>
      </w:pPr>
      <w:r>
        <w:separator/>
      </w:r>
    </w:p>
  </w:endnote>
  <w:endnote w:type="continuationSeparator" w:id="0">
    <w:p w14:paraId="0EF3C358" w14:textId="77777777" w:rsidR="00146BD5" w:rsidRDefault="00146BD5" w:rsidP="00BA4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C84E1" w14:textId="77777777" w:rsidR="00BA4E49" w:rsidRDefault="00BA4E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0CE0B" w14:textId="77777777" w:rsidR="00BA4E49" w:rsidRDefault="00BA4E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57C4D" w14:textId="77777777" w:rsidR="00BA4E49" w:rsidRDefault="00BA4E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C3D07" w14:textId="77777777" w:rsidR="00146BD5" w:rsidRDefault="00146BD5" w:rsidP="00BA4E49">
      <w:pPr>
        <w:spacing w:after="0" w:line="240" w:lineRule="auto"/>
      </w:pPr>
      <w:r>
        <w:separator/>
      </w:r>
    </w:p>
  </w:footnote>
  <w:footnote w:type="continuationSeparator" w:id="0">
    <w:p w14:paraId="40E8B1D5" w14:textId="77777777" w:rsidR="00146BD5" w:rsidRDefault="00146BD5" w:rsidP="00BA4E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7D275" w14:textId="77777777" w:rsidR="00BA4E49" w:rsidRDefault="00BA4E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F3476" w14:textId="26DA09E5" w:rsidR="00BA4E49" w:rsidRDefault="00BA4E4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5BA501D" wp14:editId="61D1F654">
              <wp:simplePos x="0" y="0"/>
              <wp:positionH relativeFrom="column">
                <wp:posOffset>-512466</wp:posOffset>
              </wp:positionH>
              <wp:positionV relativeFrom="paragraph">
                <wp:posOffset>-452176</wp:posOffset>
              </wp:positionV>
              <wp:extent cx="7772746" cy="374072"/>
              <wp:effectExtent l="0" t="0" r="0" b="6985"/>
              <wp:wrapNone/>
              <wp:docPr id="14304939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746" cy="374072"/>
                      </a:xfrm>
                      <a:prstGeom prst="rect">
                        <a:avLst/>
                      </a:prstGeom>
                      <a:solidFill>
                        <a:srgbClr val="8520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AA1EDDB" id="Rectangle 7" o:spid="_x0000_s1026" style="position:absolute;margin-left:-40.35pt;margin-top:-35.6pt;width:612.05pt;height:29.4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" fillcolor="#852057" stroked="f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79E0553E" wp14:editId="13E22B65">
          <wp:simplePos x="0" y="0"/>
          <wp:positionH relativeFrom="column">
            <wp:posOffset>5485130</wp:posOffset>
          </wp:positionH>
          <wp:positionV relativeFrom="paragraph">
            <wp:posOffset>30145</wp:posOffset>
          </wp:positionV>
          <wp:extent cx="1478821" cy="312742"/>
          <wp:effectExtent l="0" t="0" r="0" b="0"/>
          <wp:wrapNone/>
          <wp:docPr id="437901550" name="Picture 6" descr="A purpl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693669" name="Picture 6" descr="A purpl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8821" cy="3127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0E99B" w14:textId="77777777" w:rsidR="00BA4E49" w:rsidRDefault="00BA4E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E49"/>
    <w:rsid w:val="00077B46"/>
    <w:rsid w:val="00146BD5"/>
    <w:rsid w:val="00214ADF"/>
    <w:rsid w:val="00375CCC"/>
    <w:rsid w:val="003766C2"/>
    <w:rsid w:val="00384CFE"/>
    <w:rsid w:val="00400471"/>
    <w:rsid w:val="004A4255"/>
    <w:rsid w:val="004C38A0"/>
    <w:rsid w:val="006265A0"/>
    <w:rsid w:val="007A3AD4"/>
    <w:rsid w:val="007E2710"/>
    <w:rsid w:val="00885BF0"/>
    <w:rsid w:val="009C7C23"/>
    <w:rsid w:val="00AB4771"/>
    <w:rsid w:val="00B25D9D"/>
    <w:rsid w:val="00B41344"/>
    <w:rsid w:val="00BA4E49"/>
    <w:rsid w:val="00BC3876"/>
    <w:rsid w:val="00BD3B14"/>
    <w:rsid w:val="00C136B7"/>
    <w:rsid w:val="00CC4EC1"/>
    <w:rsid w:val="00DB28CE"/>
    <w:rsid w:val="00DB2ECA"/>
    <w:rsid w:val="00E31956"/>
    <w:rsid w:val="00E73BA6"/>
    <w:rsid w:val="00F9501C"/>
    <w:rsid w:val="00FE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BDE64"/>
  <w15:chartTrackingRefBased/>
  <w15:docId w15:val="{F3A6A051-2742-4F33-A45C-75FCBC733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E49"/>
    <w:pPr>
      <w:spacing w:line="259" w:lineRule="auto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E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4E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E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E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E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E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E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E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E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E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A4E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E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E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E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E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E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E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E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E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E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E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E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E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E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E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E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E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E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4E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E49"/>
  </w:style>
  <w:style w:type="paragraph" w:styleId="Footer">
    <w:name w:val="footer"/>
    <w:basedOn w:val="Normal"/>
    <w:link w:val="FooterChar"/>
    <w:uiPriority w:val="99"/>
    <w:unhideWhenUsed/>
    <w:rsid w:val="00BA4E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E49"/>
  </w:style>
  <w:style w:type="table" w:styleId="ListTable3-Accent1">
    <w:name w:val="List Table 3 Accent 1"/>
    <w:basedOn w:val="TableNormal"/>
    <w:uiPriority w:val="48"/>
    <w:rsid w:val="00BA4E49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character" w:styleId="BookTitle">
    <w:name w:val="Book Title"/>
    <w:basedOn w:val="DefaultParagraphFont"/>
    <w:uiPriority w:val="33"/>
    <w:qFormat/>
    <w:rsid w:val="00BA4E4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A4E4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A4E49"/>
    <w:rPr>
      <w:i/>
      <w:iCs/>
    </w:rPr>
  </w:style>
  <w:style w:type="paragraph" w:styleId="NoSpacing">
    <w:name w:val="No Spacing"/>
    <w:uiPriority w:val="1"/>
    <w:qFormat/>
    <w:rsid w:val="00BA4E49"/>
    <w:pPr>
      <w:spacing w:after="0" w:line="240" w:lineRule="auto"/>
    </w:pPr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BA4E4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A4E4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A4E4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A4E49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BA4E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B47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3B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logically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inkedin.com/in/kyle-sandy-17a527152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linkedin.com/in/sam-sexton-logic5747/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AE6C963B51845BEE9D65D6C02075F" ma:contentTypeVersion="41" ma:contentTypeDescription="Create a new document." ma:contentTypeScope="" ma:versionID="a78c600df1949f67a2d6f6c86a6777af">
  <xsd:schema xmlns:xsd="http://www.w3.org/2001/XMLSchema" xmlns:xs="http://www.w3.org/2001/XMLSchema" xmlns:p="http://schemas.microsoft.com/office/2006/metadata/properties" xmlns:ns1="http://schemas.microsoft.com/sharepoint/v3" xmlns:ns2="6c1b7030-56c1-442d-b1bf-b37da5377a28" xmlns:ns3="d71ff751-5df5-4e2d-b4d6-3e06a7935677" targetNamespace="http://schemas.microsoft.com/office/2006/metadata/properties" ma:root="true" ma:fieldsID="1162b9427078ef6aa75fd23453d269a4" ns1:_="" ns2:_="" ns3:_="">
    <xsd:import namespace="http://schemas.microsoft.com/sharepoint/v3"/>
    <xsd:import namespace="6c1b7030-56c1-442d-b1bf-b37da5377a28"/>
    <xsd:import namespace="d71ff751-5df5-4e2d-b4d6-3e06a7935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2:_dlc_DocId" minOccurs="0"/>
                <xsd:element ref="ns2:_dlc_DocIdUrl" minOccurs="0"/>
                <xsd:element ref="ns2:_dlc_DocIdPersistId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Publish" minOccurs="0"/>
                <xsd:element ref="ns3:n82ffee569ce40c88ebfdd7da1595c46" minOccurs="0"/>
                <xsd:element ref="ns2:TaxCatchAll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BillingMetadata" minOccurs="0"/>
                <xsd:element ref="ns3:l5955b7449b44d38aebe3da5cdd8b78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b7030-56c1-442d-b1bf-b37da5377a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b690f215-6722-43da-bd1e-8ea4acad95bf}" ma:internalName="TaxCatchAll" ma:showField="CatchAllData" ma:web="6c1b7030-56c1-442d-b1bf-b37da5377a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ff751-5df5-4e2d-b4d6-3e06a7935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Publish" ma:index="23" nillable="true" ma:displayName="Publish" ma:default="0" ma:description="Sync to showpad" ma:format="Dropdown" ma:internalName="Publish">
      <xsd:simpleType>
        <xsd:restriction base="dms:Boolean"/>
      </xsd:simpleType>
    </xsd:element>
    <xsd:element name="n82ffee569ce40c88ebfdd7da1595c46" ma:index="25" nillable="true" ma:taxonomy="true" ma:internalName="n82ffee569ce40c88ebfdd7da1595c46" ma:taxonomyFieldName="Showpad_x0020_tags2" ma:displayName="Showpad Tags" ma:readOnly="false" ma:default="" ma:fieldId="{782ffee5-69ce-40c8-8ebf-dd7da1595c46}" ma:taxonomyMulti="true" ma:sspId="3dee6cce-fe9d-451d-a7f1-7ef8239c5365" ma:termSetId="107a1388-a1f0-4480-8f92-c9f1cb53fad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3dee6cce-fe9d-451d-a7f1-7ef8239c53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l5955b7449b44d38aebe3da5cdd8b784" ma:index="36" nillable="true" ma:taxonomy="true" ma:internalName="l5955b7449b44d38aebe3da5cdd8b784" ma:taxonomyFieldName="Marketing_x0020_Tags" ma:displayName="Marketing Tags" ma:default="" ma:fieldId="{55955b74-49b4-4d38-aebe-3da5cdd8b784}" ma:sspId="3dee6cce-fe9d-451d-a7f1-7ef8239c5365" ma:termSetId="34dd5ba5-1703-482a-af55-a2d61c6ff32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Publish xmlns="d71ff751-5df5-4e2d-b4d6-3e06a7935677">false</Publish>
    <lcf76f155ced4ddcb4097134ff3c332f xmlns="d71ff751-5df5-4e2d-b4d6-3e06a7935677">
      <Terms xmlns="http://schemas.microsoft.com/office/infopath/2007/PartnerControls"/>
    </lcf76f155ced4ddcb4097134ff3c332f>
    <l5955b7449b44d38aebe3da5cdd8b784 xmlns="d71ff751-5df5-4e2d-b4d6-3e06a7935677">
      <Terms xmlns="http://schemas.microsoft.com/office/infopath/2007/PartnerControls"/>
    </l5955b7449b44d38aebe3da5cdd8b784>
    <_ip_UnifiedCompliancePolicyProperties xmlns="http://schemas.microsoft.com/sharepoint/v3" xsi:nil="true"/>
    <n82ffee569ce40c88ebfdd7da1595c46 xmlns="d71ff751-5df5-4e2d-b4d6-3e06a7935677">
      <Terms xmlns="http://schemas.microsoft.com/office/infopath/2007/PartnerControls"/>
    </n82ffee569ce40c88ebfdd7da1595c46>
    <TaxCatchAll xmlns="6c1b7030-56c1-442d-b1bf-b37da5377a28" xsi:nil="true"/>
    <_dlc_DocId xmlns="6c1b7030-56c1-442d-b1bf-b37da5377a28">JEEPAK4S4PY7-2064327088-18374</_dlc_DocId>
    <_dlc_DocIdUrl xmlns="6c1b7030-56c1-442d-b1bf-b37da5377a28">
      <Url>https://winxnet.sharepoint.com/sites/NewArchive/departments/salesandmarketing/marketing/_layouts/15/DocIdRedir.aspx?ID=JEEPAK4S4PY7-2064327088-18374</Url>
      <Description>JEEPAK4S4PY7-2064327088-18374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20B3F83-D962-4C22-B335-F0993AD6E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1b7030-56c1-442d-b1bf-b37da5377a28"/>
    <ds:schemaRef ds:uri="d71ff751-5df5-4e2d-b4d6-3e06a7935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55E6A2-1B25-4B55-8FFD-724E75471B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71ff751-5df5-4e2d-b4d6-3e06a7935677"/>
    <ds:schemaRef ds:uri="6c1b7030-56c1-442d-b1bf-b37da5377a28"/>
  </ds:schemaRefs>
</ds:datastoreItem>
</file>

<file path=customXml/itemProps3.xml><?xml version="1.0" encoding="utf-8"?>
<ds:datastoreItem xmlns:ds="http://schemas.openxmlformats.org/officeDocument/2006/customXml" ds:itemID="{9CF2778A-FA2D-4789-BE78-EBDFE8327E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F1E91B-0E01-4B6D-A855-D47A73E87870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8582074e-e1ec-452d-b5bd-691366068573}" enabled="1" method="Privileged" siteId="{f2ad197b-b296-4938-bfff-0db3f914bc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Pricci</dc:creator>
  <cp:keywords/>
  <dc:description/>
  <cp:lastModifiedBy>MJ Patent</cp:lastModifiedBy>
  <cp:revision>11</cp:revision>
  <dcterms:created xsi:type="dcterms:W3CDTF">2026-10-21T20:25:00Z</dcterms:created>
  <dcterms:modified xsi:type="dcterms:W3CDTF">2026-10-22T20:55:00Z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0x010100EDAAE6C963B51845BEE9D65D6C02075F</vt:lpwstr>
  </property>
  <property fmtid="{D5CDD505-2E9C-101B-9397-08002B2CF9AE}" pid="3" name="_dlc_DocIdItemGuid">
    <vt:lpwstr>22b12522-e697-4fe2-9b0c-b62ca25cf18b</vt:lpwstr>
  </property>
  <property fmtid="{D5CDD505-2E9C-101B-9397-08002B2CF9AE}" pid="4" name="Marketing Tags">
    <vt:lpwstr/>
  </property>
  <property fmtid="{D5CDD505-2E9C-101B-9397-08002B2CF9AE}" pid="5" name="MediaServiceImageTags">
    <vt:lpwstr/>
  </property>
  <property fmtid="{D5CDD505-2E9C-101B-9397-08002B2CF9AE}" pid="6" name="Showpad tags2">
    <vt:lpwstr/>
  </property>
  <property fmtid="{D5CDD505-2E9C-101B-9397-08002B2CF9AE}" pid="7" name="Marketing_x0020_Tags">
    <vt:lpwstr/>
  </property>
  <property fmtid="{D5CDD505-2E9C-101B-9397-08002B2CF9AE}" pid="8" name="Showpad_x0020_tags2">
    <vt:lpwstr/>
  </property>
</Properties>
</file>